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FB" w:rsidRPr="005B4F9D" w:rsidRDefault="00F05DFB" w:rsidP="00A25238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:rsidR="00A25238" w:rsidRPr="005B4F9D" w:rsidRDefault="00A25238" w:rsidP="00A25238">
      <w:pPr>
        <w:jc w:val="center"/>
        <w:rPr>
          <w:sz w:val="28"/>
          <w:szCs w:val="28"/>
        </w:rPr>
      </w:pPr>
      <w:r w:rsidRPr="005B4F9D">
        <w:rPr>
          <w:sz w:val="28"/>
          <w:szCs w:val="28"/>
        </w:rPr>
        <w:t>РОССИЙСКАЯ  ФЕДЕРАЦИЯ</w:t>
      </w:r>
    </w:p>
    <w:p w:rsidR="00A25238" w:rsidRPr="005B4F9D" w:rsidRDefault="00A25238" w:rsidP="00A25238">
      <w:pPr>
        <w:jc w:val="center"/>
        <w:rPr>
          <w:sz w:val="28"/>
          <w:szCs w:val="28"/>
        </w:rPr>
      </w:pPr>
      <w:r w:rsidRPr="005B4F9D">
        <w:rPr>
          <w:sz w:val="28"/>
          <w:szCs w:val="28"/>
        </w:rPr>
        <w:t>РОСТОВСКАЯ  ОБЛАСТЬ</w:t>
      </w:r>
    </w:p>
    <w:p w:rsidR="00A25238" w:rsidRPr="005B4F9D" w:rsidRDefault="00A25238" w:rsidP="00A25238">
      <w:pPr>
        <w:jc w:val="center"/>
        <w:rPr>
          <w:sz w:val="28"/>
          <w:szCs w:val="28"/>
        </w:rPr>
      </w:pPr>
      <w:r w:rsidRPr="005B4F9D">
        <w:rPr>
          <w:sz w:val="28"/>
          <w:szCs w:val="28"/>
        </w:rPr>
        <w:t xml:space="preserve">МУНИЦИПАЛЬНОЕ ОБРАЗОВАНИЕ «ОБЛИВСКИЙ РАЙОН» </w:t>
      </w:r>
    </w:p>
    <w:p w:rsidR="00A25238" w:rsidRPr="005B4F9D" w:rsidRDefault="00A25238" w:rsidP="00A25238">
      <w:pPr>
        <w:jc w:val="center"/>
        <w:rPr>
          <w:sz w:val="28"/>
          <w:szCs w:val="28"/>
        </w:rPr>
      </w:pPr>
    </w:p>
    <w:p w:rsidR="00A25238" w:rsidRPr="005B4F9D" w:rsidRDefault="00A25238" w:rsidP="00A25238">
      <w:pPr>
        <w:jc w:val="center"/>
        <w:rPr>
          <w:sz w:val="28"/>
          <w:szCs w:val="28"/>
        </w:rPr>
      </w:pPr>
      <w:r w:rsidRPr="005B4F9D">
        <w:rPr>
          <w:sz w:val="28"/>
          <w:szCs w:val="28"/>
        </w:rPr>
        <w:t>АДМИНИСТРАЦИЯ ОБЛИВСКОГО  РАЙОНА</w:t>
      </w:r>
    </w:p>
    <w:p w:rsidR="00A25238" w:rsidRPr="005B4F9D" w:rsidRDefault="00A25238" w:rsidP="00A25238">
      <w:pPr>
        <w:jc w:val="center"/>
        <w:rPr>
          <w:sz w:val="28"/>
          <w:szCs w:val="28"/>
        </w:rPr>
      </w:pPr>
    </w:p>
    <w:p w:rsidR="00A25238" w:rsidRPr="005B4F9D" w:rsidRDefault="00A25238" w:rsidP="00A25238">
      <w:pPr>
        <w:jc w:val="center"/>
        <w:rPr>
          <w:sz w:val="28"/>
          <w:szCs w:val="28"/>
        </w:rPr>
      </w:pPr>
      <w:r w:rsidRPr="005B4F9D">
        <w:rPr>
          <w:sz w:val="28"/>
          <w:szCs w:val="28"/>
        </w:rPr>
        <w:t xml:space="preserve">ПОСТАНОВЛЕНИЕ </w:t>
      </w:r>
    </w:p>
    <w:p w:rsidR="00A25238" w:rsidRPr="005B4F9D" w:rsidRDefault="00A25238" w:rsidP="00A2523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3310"/>
        <w:gridCol w:w="3329"/>
      </w:tblGrid>
      <w:tr w:rsidR="00A25238" w:rsidRPr="005B4F9D" w:rsidTr="000718CB">
        <w:trPr>
          <w:trHeight w:val="387"/>
        </w:trPr>
        <w:tc>
          <w:tcPr>
            <w:tcW w:w="3379" w:type="dxa"/>
            <w:shd w:val="clear" w:color="auto" w:fill="auto"/>
          </w:tcPr>
          <w:p w:rsidR="00A25238" w:rsidRPr="005B4F9D" w:rsidRDefault="0006697C" w:rsidP="00A25238">
            <w:pPr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__</w:t>
            </w:r>
            <w:r w:rsidR="00A25238" w:rsidRPr="005B4F9D">
              <w:rPr>
                <w:sz w:val="28"/>
                <w:szCs w:val="28"/>
              </w:rPr>
              <w:t>.03.20</w:t>
            </w:r>
            <w:r w:rsidR="00133A7B" w:rsidRPr="005B4F9D">
              <w:rPr>
                <w:sz w:val="28"/>
                <w:szCs w:val="28"/>
              </w:rPr>
              <w:t>2</w:t>
            </w:r>
            <w:r w:rsidRPr="005B4F9D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A25238" w:rsidRPr="005B4F9D" w:rsidRDefault="00A25238" w:rsidP="00A25238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 xml:space="preserve">№ </w:t>
            </w:r>
            <w:r w:rsidR="0006697C" w:rsidRPr="005B4F9D">
              <w:rPr>
                <w:sz w:val="28"/>
                <w:szCs w:val="28"/>
              </w:rPr>
              <w:t>____</w:t>
            </w:r>
          </w:p>
        </w:tc>
        <w:tc>
          <w:tcPr>
            <w:tcW w:w="3379" w:type="dxa"/>
            <w:shd w:val="clear" w:color="auto" w:fill="auto"/>
          </w:tcPr>
          <w:p w:rsidR="00A25238" w:rsidRPr="005B4F9D" w:rsidRDefault="00133A7B" w:rsidP="00A25238">
            <w:pPr>
              <w:jc w:val="right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ст-ца</w:t>
            </w:r>
            <w:r w:rsidR="00A25238" w:rsidRPr="005B4F9D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A25238" w:rsidRPr="005B4F9D" w:rsidRDefault="00A25238" w:rsidP="00A25238">
      <w:pPr>
        <w:rPr>
          <w:sz w:val="28"/>
          <w:szCs w:val="28"/>
        </w:rPr>
      </w:pPr>
    </w:p>
    <w:p w:rsidR="00A25238" w:rsidRPr="005B4F9D" w:rsidRDefault="00A25238" w:rsidP="00A25238">
      <w:pPr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Об утверждении отчета о реализации </w:t>
      </w:r>
    </w:p>
    <w:p w:rsidR="00A25238" w:rsidRPr="005B4F9D" w:rsidRDefault="00A25238" w:rsidP="00A25238">
      <w:pPr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муниципальной программы  Обливского района </w:t>
      </w:r>
    </w:p>
    <w:p w:rsidR="00A25238" w:rsidRPr="005B4F9D" w:rsidRDefault="0006697C" w:rsidP="00A25238">
      <w:pPr>
        <w:jc w:val="both"/>
        <w:rPr>
          <w:sz w:val="28"/>
          <w:szCs w:val="28"/>
        </w:rPr>
      </w:pPr>
      <w:r w:rsidRPr="005B4F9D">
        <w:rPr>
          <w:sz w:val="28"/>
          <w:szCs w:val="28"/>
        </w:rPr>
        <w:t>«Развитие образования» за 2020</w:t>
      </w:r>
      <w:r w:rsidR="00A25238" w:rsidRPr="005B4F9D">
        <w:rPr>
          <w:sz w:val="28"/>
          <w:szCs w:val="28"/>
        </w:rPr>
        <w:t xml:space="preserve"> год</w:t>
      </w:r>
    </w:p>
    <w:p w:rsidR="00A25238" w:rsidRPr="005B4F9D" w:rsidRDefault="00A25238" w:rsidP="00A25238">
      <w:pPr>
        <w:suppressAutoHyphens/>
        <w:autoSpaceDE w:val="0"/>
        <w:autoSpaceDN w:val="0"/>
        <w:adjustRightInd w:val="0"/>
        <w:spacing w:line="218" w:lineRule="auto"/>
        <w:ind w:firstLine="720"/>
        <w:jc w:val="both"/>
        <w:rPr>
          <w:sz w:val="28"/>
          <w:szCs w:val="28"/>
        </w:rPr>
      </w:pPr>
    </w:p>
    <w:p w:rsidR="00A25238" w:rsidRPr="005B4F9D" w:rsidRDefault="00A25238" w:rsidP="00A25238">
      <w:pPr>
        <w:ind w:firstLine="708"/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В соответствии с п. 5.8. постановления Администрации Обливского района от 10.09.2018 № 96 «Об утверждении Порядка разработки, реализации и оценки эффективности муниципальных программ Обливского района», на основании постановления Администрации Обливского района от 17.09.2018 № 131 «Об утверждении Методических рекомендаций по разработке и реализации муниципальных программ Обливского района» </w:t>
      </w:r>
    </w:p>
    <w:p w:rsidR="00A25238" w:rsidRPr="005B4F9D" w:rsidRDefault="00A25238" w:rsidP="00A25238">
      <w:pPr>
        <w:ind w:firstLine="708"/>
        <w:jc w:val="both"/>
        <w:rPr>
          <w:sz w:val="28"/>
          <w:szCs w:val="28"/>
        </w:rPr>
      </w:pPr>
    </w:p>
    <w:p w:rsidR="00A25238" w:rsidRPr="005B4F9D" w:rsidRDefault="00A25238" w:rsidP="00A25238">
      <w:pPr>
        <w:ind w:right="-285"/>
        <w:jc w:val="center"/>
        <w:rPr>
          <w:sz w:val="28"/>
          <w:szCs w:val="28"/>
        </w:rPr>
      </w:pPr>
      <w:r w:rsidRPr="005B4F9D">
        <w:rPr>
          <w:sz w:val="28"/>
          <w:szCs w:val="28"/>
        </w:rPr>
        <w:t>ПОСТАНОВЛЯЮ:</w:t>
      </w:r>
    </w:p>
    <w:p w:rsidR="00A25238" w:rsidRPr="005B4F9D" w:rsidRDefault="00A25238" w:rsidP="00A25238">
      <w:pPr>
        <w:suppressAutoHyphens/>
        <w:ind w:firstLine="720"/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1. </w:t>
      </w:r>
      <w:r w:rsidR="005C7A39" w:rsidRPr="005B4F9D">
        <w:rPr>
          <w:sz w:val="28"/>
          <w:szCs w:val="28"/>
        </w:rPr>
        <w:tab/>
      </w:r>
      <w:r w:rsidRPr="005B4F9D">
        <w:rPr>
          <w:sz w:val="28"/>
          <w:szCs w:val="28"/>
        </w:rPr>
        <w:t>Утвердить отчет о реализации муниципальной программы  Обливского район</w:t>
      </w:r>
      <w:r w:rsidR="0006697C" w:rsidRPr="005B4F9D">
        <w:rPr>
          <w:sz w:val="28"/>
          <w:szCs w:val="28"/>
        </w:rPr>
        <w:t>а «Развитие образования» за 2020</w:t>
      </w:r>
      <w:r w:rsidRPr="005B4F9D">
        <w:rPr>
          <w:sz w:val="28"/>
          <w:szCs w:val="28"/>
        </w:rPr>
        <w:t xml:space="preserve"> год» согласно приложению к настоящему постановлению.</w:t>
      </w:r>
    </w:p>
    <w:p w:rsidR="00A25238" w:rsidRPr="005B4F9D" w:rsidRDefault="00A25238" w:rsidP="00A25238">
      <w:pPr>
        <w:suppressAutoHyphens/>
        <w:ind w:firstLine="720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2. Муниципальному унитарному предприятию «Авангард»                        (Копаненко Е.А.) опубликовать настоящее постановление в газете «Авангард».</w:t>
      </w:r>
    </w:p>
    <w:p w:rsidR="00A25238" w:rsidRPr="005B4F9D" w:rsidRDefault="00A25238" w:rsidP="00A25238">
      <w:pPr>
        <w:suppressAutoHyphens/>
        <w:ind w:firstLine="720"/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3. </w:t>
      </w:r>
      <w:r w:rsidR="005C7A39" w:rsidRPr="005B4F9D">
        <w:rPr>
          <w:sz w:val="28"/>
          <w:szCs w:val="28"/>
        </w:rPr>
        <w:tab/>
      </w:r>
      <w:r w:rsidRPr="005B4F9D">
        <w:rPr>
          <w:sz w:val="28"/>
          <w:szCs w:val="28"/>
        </w:rPr>
        <w:t>Информационно-аналитическому сектору (Юмогулова Н.В.) разместить настоящее постановление на официальном сайте Администрации Обливского района в разделе «Программы».</w:t>
      </w:r>
    </w:p>
    <w:p w:rsidR="00A25238" w:rsidRPr="005B4F9D" w:rsidRDefault="00A25238" w:rsidP="00A25238">
      <w:pPr>
        <w:suppressAutoHyphens/>
        <w:ind w:firstLine="720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A25238" w:rsidRPr="005B4F9D" w:rsidRDefault="005C7A39" w:rsidP="00A25238">
      <w:pPr>
        <w:ind w:right="-2" w:firstLine="708"/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5. </w:t>
      </w:r>
      <w:r w:rsidRPr="005B4F9D">
        <w:rPr>
          <w:sz w:val="28"/>
          <w:szCs w:val="28"/>
        </w:rPr>
        <w:tab/>
        <w:t>Контроль за вы</w:t>
      </w:r>
      <w:r w:rsidR="00A25238" w:rsidRPr="005B4F9D">
        <w:rPr>
          <w:sz w:val="28"/>
          <w:szCs w:val="28"/>
        </w:rPr>
        <w:t xml:space="preserve">полнением настоящего постановления возложить на  </w:t>
      </w:r>
      <w:r w:rsidR="00133A7B" w:rsidRPr="005B4F9D">
        <w:rPr>
          <w:sz w:val="28"/>
          <w:szCs w:val="28"/>
        </w:rPr>
        <w:t xml:space="preserve">первого </w:t>
      </w:r>
      <w:r w:rsidR="00A25238" w:rsidRPr="005B4F9D">
        <w:rPr>
          <w:sz w:val="28"/>
          <w:szCs w:val="28"/>
        </w:rPr>
        <w:t>заместителя главы Администрации Обливского района Е.Ю. Черноморову.</w:t>
      </w:r>
    </w:p>
    <w:p w:rsidR="00A25238" w:rsidRPr="005B4F9D" w:rsidRDefault="00A25238" w:rsidP="00A25238">
      <w:pPr>
        <w:keepNext/>
        <w:outlineLvl w:val="3"/>
        <w:rPr>
          <w:bCs/>
          <w:sz w:val="28"/>
          <w:szCs w:val="28"/>
        </w:rPr>
      </w:pPr>
    </w:p>
    <w:p w:rsidR="00A25238" w:rsidRPr="005B4F9D" w:rsidRDefault="00A25238" w:rsidP="00A25238"/>
    <w:p w:rsidR="00A25238" w:rsidRPr="005B4F9D" w:rsidRDefault="00A25238" w:rsidP="00A25238"/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266"/>
        <w:gridCol w:w="3679"/>
      </w:tblGrid>
      <w:tr w:rsidR="00A25238" w:rsidRPr="005B4F9D" w:rsidTr="000718CB">
        <w:tc>
          <w:tcPr>
            <w:tcW w:w="2802" w:type="dxa"/>
          </w:tcPr>
          <w:p w:rsidR="00A25238" w:rsidRPr="005B4F9D" w:rsidRDefault="00A25238" w:rsidP="00A25238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Глава Администрации</w:t>
            </w:r>
          </w:p>
          <w:p w:rsidR="00A25238" w:rsidRPr="005B4F9D" w:rsidRDefault="00A25238" w:rsidP="00A25238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Обливского района</w:t>
            </w:r>
          </w:p>
        </w:tc>
        <w:tc>
          <w:tcPr>
            <w:tcW w:w="3266" w:type="dxa"/>
          </w:tcPr>
          <w:p w:rsidR="00A25238" w:rsidRPr="005B4F9D" w:rsidRDefault="00A25238" w:rsidP="00A25238">
            <w:pPr>
              <w:rPr>
                <w:sz w:val="28"/>
                <w:szCs w:val="28"/>
              </w:rPr>
            </w:pPr>
          </w:p>
        </w:tc>
        <w:tc>
          <w:tcPr>
            <w:tcW w:w="3679" w:type="dxa"/>
            <w:vAlign w:val="bottom"/>
          </w:tcPr>
          <w:p w:rsidR="00A25238" w:rsidRPr="005B4F9D" w:rsidRDefault="00A25238" w:rsidP="00A25238">
            <w:pPr>
              <w:jc w:val="right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 xml:space="preserve">     А.А. Деревянко</w:t>
            </w:r>
          </w:p>
        </w:tc>
      </w:tr>
    </w:tbl>
    <w:p w:rsidR="00A25238" w:rsidRPr="005B4F9D" w:rsidRDefault="00A25238" w:rsidP="00A25238"/>
    <w:p w:rsidR="00A25238" w:rsidRPr="005B4F9D" w:rsidRDefault="00A25238" w:rsidP="00A25238">
      <w:pPr>
        <w:keepNext/>
        <w:outlineLvl w:val="3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ab/>
      </w:r>
      <w:r w:rsidRPr="005B4F9D">
        <w:rPr>
          <w:bCs/>
          <w:sz w:val="28"/>
          <w:szCs w:val="28"/>
        </w:rPr>
        <w:tab/>
      </w:r>
      <w:r w:rsidRPr="005B4F9D">
        <w:rPr>
          <w:bCs/>
          <w:sz w:val="28"/>
          <w:szCs w:val="28"/>
        </w:rPr>
        <w:tab/>
      </w:r>
      <w:r w:rsidRPr="005B4F9D">
        <w:rPr>
          <w:bCs/>
          <w:sz w:val="28"/>
          <w:szCs w:val="28"/>
        </w:rPr>
        <w:tab/>
      </w:r>
      <w:r w:rsidRPr="005B4F9D">
        <w:rPr>
          <w:bCs/>
          <w:sz w:val="28"/>
          <w:szCs w:val="28"/>
        </w:rPr>
        <w:tab/>
      </w:r>
      <w:r w:rsidRPr="005B4F9D">
        <w:rPr>
          <w:bCs/>
          <w:sz w:val="28"/>
          <w:szCs w:val="28"/>
        </w:rPr>
        <w:tab/>
      </w:r>
    </w:p>
    <w:p w:rsidR="00A25238" w:rsidRPr="005B4F9D" w:rsidRDefault="00A25238" w:rsidP="00A25238">
      <w:pPr>
        <w:rPr>
          <w:sz w:val="6"/>
        </w:rPr>
      </w:pPr>
    </w:p>
    <w:p w:rsidR="00A25238" w:rsidRPr="005B4F9D" w:rsidRDefault="00A25238" w:rsidP="00A25238">
      <w:pPr>
        <w:rPr>
          <w:sz w:val="6"/>
        </w:rPr>
      </w:pPr>
    </w:p>
    <w:p w:rsidR="00A25238" w:rsidRPr="005B4F9D" w:rsidRDefault="00A25238" w:rsidP="00A25238">
      <w:pPr>
        <w:rPr>
          <w:sz w:val="6"/>
        </w:rPr>
      </w:pPr>
    </w:p>
    <w:p w:rsidR="00A25238" w:rsidRPr="005B4F9D" w:rsidRDefault="00A25238" w:rsidP="00A25238">
      <w:pPr>
        <w:rPr>
          <w:sz w:val="6"/>
        </w:rPr>
      </w:pPr>
    </w:p>
    <w:p w:rsidR="00A25238" w:rsidRPr="005B4F9D" w:rsidRDefault="00A25238" w:rsidP="00A25238">
      <w:pPr>
        <w:tabs>
          <w:tab w:val="left" w:pos="-142"/>
        </w:tabs>
        <w:rPr>
          <w:iCs/>
          <w:sz w:val="28"/>
          <w:szCs w:val="28"/>
        </w:rPr>
      </w:pPr>
      <w:r w:rsidRPr="005B4F9D">
        <w:rPr>
          <w:iCs/>
          <w:sz w:val="28"/>
          <w:szCs w:val="28"/>
        </w:rPr>
        <w:t>Постановление вносит:</w:t>
      </w:r>
    </w:p>
    <w:p w:rsidR="005C7A39" w:rsidRPr="005B4F9D" w:rsidRDefault="00A25238" w:rsidP="00A25238">
      <w:pPr>
        <w:tabs>
          <w:tab w:val="left" w:pos="-142"/>
        </w:tabs>
        <w:rPr>
          <w:iCs/>
          <w:sz w:val="28"/>
          <w:szCs w:val="28"/>
        </w:rPr>
      </w:pPr>
      <w:r w:rsidRPr="005B4F9D">
        <w:rPr>
          <w:iCs/>
          <w:sz w:val="28"/>
          <w:szCs w:val="28"/>
        </w:rPr>
        <w:t xml:space="preserve">Отдел образования Администрации </w:t>
      </w:r>
    </w:p>
    <w:p w:rsidR="00A25238" w:rsidRPr="005B4F9D" w:rsidRDefault="00A25238" w:rsidP="00A25238">
      <w:pPr>
        <w:tabs>
          <w:tab w:val="left" w:pos="-142"/>
        </w:tabs>
        <w:rPr>
          <w:iCs/>
          <w:sz w:val="28"/>
          <w:szCs w:val="28"/>
        </w:rPr>
      </w:pPr>
      <w:r w:rsidRPr="005B4F9D">
        <w:rPr>
          <w:iCs/>
          <w:sz w:val="28"/>
          <w:szCs w:val="28"/>
        </w:rPr>
        <w:t>Обливского района</w:t>
      </w:r>
    </w:p>
    <w:p w:rsidR="001A1EE9" w:rsidRPr="00175C2B" w:rsidRDefault="001A1EE9" w:rsidP="001A1EE9">
      <w:pPr>
        <w:jc w:val="center"/>
        <w:rPr>
          <w:b/>
          <w:caps/>
          <w:sz w:val="36"/>
        </w:rPr>
      </w:pPr>
      <w:r w:rsidRPr="00175C2B">
        <w:rPr>
          <w:b/>
          <w:caps/>
          <w:sz w:val="36"/>
        </w:rPr>
        <w:lastRenderedPageBreak/>
        <w:t>Лист согласования</w:t>
      </w:r>
    </w:p>
    <w:p w:rsidR="001A1EE9" w:rsidRPr="00175C2B" w:rsidRDefault="001A1EE9" w:rsidP="001A1EE9">
      <w:pPr>
        <w:jc w:val="center"/>
      </w:pPr>
      <w:r w:rsidRPr="00175C2B">
        <w:rPr>
          <w:u w:val="single"/>
        </w:rPr>
        <w:t>к проекту</w:t>
      </w:r>
      <w:r w:rsidRPr="00175C2B">
        <w:t xml:space="preserve">, </w:t>
      </w:r>
      <w:r>
        <w:t xml:space="preserve">постановления, </w:t>
      </w:r>
      <w:r w:rsidRPr="00175C2B">
        <w:t xml:space="preserve">распоряжения </w:t>
      </w:r>
      <w:r>
        <w:t>Администрации Обливского района</w:t>
      </w:r>
      <w:r w:rsidRPr="00175C2B">
        <w:t xml:space="preserve"> </w:t>
      </w:r>
    </w:p>
    <w:p w:rsidR="001A1EE9" w:rsidRPr="00175C2B" w:rsidRDefault="001A1EE9" w:rsidP="001A1EE9">
      <w:pPr>
        <w:spacing w:before="80" w:after="80"/>
        <w:ind w:left="-851" w:right="-1259"/>
        <w:jc w:val="both"/>
        <w:rPr>
          <w:sz w:val="16"/>
          <w:szCs w:val="1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9"/>
        <w:gridCol w:w="8687"/>
      </w:tblGrid>
      <w:tr w:rsidR="001A1EE9" w:rsidRPr="00175C2B" w:rsidTr="0093446C">
        <w:trPr>
          <w:trHeight w:val="257"/>
        </w:trPr>
        <w:tc>
          <w:tcPr>
            <w:tcW w:w="1179" w:type="dxa"/>
            <w:shd w:val="clear" w:color="auto" w:fill="auto"/>
            <w:vAlign w:val="bottom"/>
          </w:tcPr>
          <w:p w:rsidR="001A1EE9" w:rsidRPr="00175C2B" w:rsidRDefault="001A1EE9" w:rsidP="0093446C">
            <w:pPr>
              <w:spacing w:before="20" w:after="14" w:line="199" w:lineRule="auto"/>
              <w:jc w:val="right"/>
            </w:pPr>
            <w:r w:rsidRPr="00175C2B">
              <w:t>Вопрос</w:t>
            </w:r>
          </w:p>
        </w:tc>
        <w:tc>
          <w:tcPr>
            <w:tcW w:w="8687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1A1EE9" w:rsidRPr="00175C2B" w:rsidRDefault="001A1EE9" w:rsidP="0093446C">
            <w:pPr>
              <w:spacing w:before="20" w:after="14" w:line="199" w:lineRule="auto"/>
              <w:ind w:right="-28"/>
              <w:rPr>
                <w:szCs w:val="28"/>
              </w:rPr>
            </w:pPr>
            <w:r>
              <w:rPr>
                <w:szCs w:val="28"/>
              </w:rPr>
              <w:t xml:space="preserve">Об утверждении отчета о реализации муниципальной программы Обливского района </w:t>
            </w:r>
          </w:p>
        </w:tc>
      </w:tr>
      <w:tr w:rsidR="001A1EE9" w:rsidRPr="00175C2B" w:rsidTr="0093446C">
        <w:tc>
          <w:tcPr>
            <w:tcW w:w="98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1A1EE9" w:rsidRPr="00175C2B" w:rsidRDefault="001A1EE9" w:rsidP="0093446C">
            <w:pPr>
              <w:spacing w:before="20" w:after="14" w:line="199" w:lineRule="auto"/>
              <w:ind w:right="-28"/>
              <w:jc w:val="both"/>
              <w:rPr>
                <w:szCs w:val="28"/>
              </w:rPr>
            </w:pPr>
            <w:r>
              <w:rPr>
                <w:szCs w:val="28"/>
              </w:rPr>
              <w:t>«Развитие образования» 2020 год»</w:t>
            </w:r>
          </w:p>
        </w:tc>
      </w:tr>
      <w:tr w:rsidR="001A1EE9" w:rsidRPr="00175C2B" w:rsidTr="0093446C">
        <w:tc>
          <w:tcPr>
            <w:tcW w:w="986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A1EE9" w:rsidRPr="00175C2B" w:rsidRDefault="001A1EE9" w:rsidP="0093446C">
            <w:pPr>
              <w:spacing w:before="20" w:after="14" w:line="199" w:lineRule="auto"/>
              <w:ind w:right="-28"/>
              <w:jc w:val="both"/>
              <w:rPr>
                <w:szCs w:val="28"/>
              </w:rPr>
            </w:pPr>
          </w:p>
        </w:tc>
      </w:tr>
      <w:tr w:rsidR="001A1EE9" w:rsidRPr="00175C2B" w:rsidTr="0093446C">
        <w:tc>
          <w:tcPr>
            <w:tcW w:w="1179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1A1EE9" w:rsidRPr="00175C2B" w:rsidRDefault="001A1EE9" w:rsidP="0093446C">
            <w:pPr>
              <w:spacing w:before="20" w:after="14" w:line="199" w:lineRule="auto"/>
              <w:jc w:val="right"/>
            </w:pPr>
            <w:r w:rsidRPr="00175C2B">
              <w:t>Внесен</w:t>
            </w:r>
          </w:p>
        </w:tc>
        <w:tc>
          <w:tcPr>
            <w:tcW w:w="86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1A1EE9" w:rsidRPr="00175C2B" w:rsidRDefault="001A1EE9" w:rsidP="0093446C">
            <w:pPr>
              <w:spacing w:before="20" w:after="14" w:line="199" w:lineRule="auto"/>
              <w:ind w:right="-28"/>
              <w:jc w:val="both"/>
              <w:rPr>
                <w:szCs w:val="28"/>
              </w:rPr>
            </w:pPr>
          </w:p>
        </w:tc>
      </w:tr>
      <w:tr w:rsidR="001A1EE9" w:rsidRPr="00175C2B" w:rsidTr="0093446C">
        <w:tc>
          <w:tcPr>
            <w:tcW w:w="986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1A1EE9" w:rsidRPr="00175C2B" w:rsidRDefault="001A1EE9" w:rsidP="0093446C">
            <w:pPr>
              <w:spacing w:before="20" w:after="14" w:line="199" w:lineRule="auto"/>
              <w:ind w:right="-28"/>
              <w:jc w:val="both"/>
              <w:rPr>
                <w:szCs w:val="28"/>
              </w:rPr>
            </w:pPr>
          </w:p>
        </w:tc>
      </w:tr>
      <w:tr w:rsidR="001A1EE9" w:rsidRPr="00175C2B" w:rsidTr="0093446C">
        <w:tc>
          <w:tcPr>
            <w:tcW w:w="986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1A1EE9" w:rsidRPr="00175C2B" w:rsidRDefault="001A1EE9" w:rsidP="0093446C">
            <w:pPr>
              <w:spacing w:before="20" w:after="20" w:line="199" w:lineRule="auto"/>
              <w:ind w:right="-29"/>
              <w:jc w:val="center"/>
            </w:pPr>
            <w:r w:rsidRPr="00175C2B">
              <w:rPr>
                <w:i/>
                <w:sz w:val="16"/>
              </w:rPr>
              <w:t xml:space="preserve">(первым заместителем </w:t>
            </w:r>
            <w:r>
              <w:rPr>
                <w:i/>
                <w:sz w:val="16"/>
              </w:rPr>
              <w:t>главы Администрации Обливского района</w:t>
            </w:r>
            <w:r w:rsidRPr="00175C2B">
              <w:rPr>
                <w:i/>
                <w:sz w:val="16"/>
              </w:rPr>
              <w:t xml:space="preserve">, заместителем </w:t>
            </w:r>
            <w:r>
              <w:rPr>
                <w:i/>
                <w:sz w:val="16"/>
              </w:rPr>
              <w:t>главы Администрации Обливского района</w:t>
            </w:r>
            <w:r w:rsidRPr="00175C2B">
              <w:rPr>
                <w:i/>
                <w:sz w:val="16"/>
              </w:rPr>
              <w:t xml:space="preserve">, </w:t>
            </w:r>
            <w:r>
              <w:rPr>
                <w:i/>
                <w:sz w:val="16"/>
              </w:rPr>
              <w:t xml:space="preserve">управляющим делами Администрации Обливского района, </w:t>
            </w:r>
            <w:r w:rsidRPr="00175C2B">
              <w:rPr>
                <w:i/>
                <w:sz w:val="16"/>
              </w:rPr>
              <w:t>структурным</w:t>
            </w:r>
            <w:r>
              <w:rPr>
                <w:i/>
                <w:sz w:val="16"/>
              </w:rPr>
              <w:t xml:space="preserve"> </w:t>
            </w:r>
            <w:r w:rsidRPr="00175C2B">
              <w:rPr>
                <w:i/>
                <w:sz w:val="16"/>
              </w:rPr>
              <w:t xml:space="preserve">подразделением </w:t>
            </w:r>
            <w:r>
              <w:rPr>
                <w:i/>
                <w:sz w:val="16"/>
              </w:rPr>
              <w:t>Администрации Обливского района</w:t>
            </w:r>
            <w:r w:rsidRPr="00175C2B">
              <w:rPr>
                <w:i/>
                <w:sz w:val="16"/>
              </w:rPr>
              <w:t xml:space="preserve">, </w:t>
            </w:r>
            <w:r>
              <w:rPr>
                <w:i/>
                <w:sz w:val="16"/>
              </w:rPr>
              <w:t>отраслевым (функциональным) органом Администрации Обливского района</w:t>
            </w:r>
            <w:r w:rsidRPr="00175C2B">
              <w:rPr>
                <w:i/>
                <w:sz w:val="16"/>
              </w:rPr>
              <w:t>)</w:t>
            </w:r>
          </w:p>
        </w:tc>
      </w:tr>
    </w:tbl>
    <w:p w:rsidR="001A1EE9" w:rsidRPr="00175C2B" w:rsidRDefault="001A1EE9" w:rsidP="001A1EE9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1A1EE9" w:rsidRPr="00175C2B" w:rsidRDefault="001A1EE9" w:rsidP="001A1EE9">
      <w:pPr>
        <w:keepNext/>
        <w:spacing w:before="60" w:after="120" w:line="204" w:lineRule="auto"/>
        <w:ind w:left="-851" w:right="-1259"/>
        <w:jc w:val="center"/>
        <w:outlineLvl w:val="0"/>
        <w:rPr>
          <w:b/>
          <w:smallCaps/>
          <w:sz w:val="36"/>
        </w:rPr>
      </w:pPr>
      <w:r w:rsidRPr="00175C2B">
        <w:rPr>
          <w:b/>
          <w:smallCaps/>
          <w:sz w:val="36"/>
        </w:rPr>
        <w:t>Проект визируют</w:t>
      </w:r>
    </w:p>
    <w:p w:rsidR="001A1EE9" w:rsidRPr="00175C2B" w:rsidRDefault="001A1EE9" w:rsidP="001A1EE9">
      <w:pPr>
        <w:spacing w:line="204" w:lineRule="auto"/>
        <w:rPr>
          <w:sz w:val="1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9"/>
        <w:gridCol w:w="930"/>
        <w:gridCol w:w="1587"/>
        <w:gridCol w:w="1545"/>
        <w:gridCol w:w="1255"/>
        <w:gridCol w:w="1310"/>
      </w:tblGrid>
      <w:tr w:rsidR="001A1EE9" w:rsidRPr="00175C2B" w:rsidTr="0093446C">
        <w:tc>
          <w:tcPr>
            <w:tcW w:w="3298" w:type="dxa"/>
          </w:tcPr>
          <w:p w:rsidR="001A1EE9" w:rsidRPr="00175C2B" w:rsidRDefault="001A1EE9" w:rsidP="0093446C">
            <w:pPr>
              <w:spacing w:before="20" w:after="20" w:line="235" w:lineRule="auto"/>
              <w:jc w:val="center"/>
            </w:pPr>
            <w:r w:rsidRPr="00175C2B">
              <w:t>Наименование должности</w:t>
            </w:r>
          </w:p>
        </w:tc>
        <w:tc>
          <w:tcPr>
            <w:tcW w:w="945" w:type="dxa"/>
          </w:tcPr>
          <w:p w:rsidR="001A1EE9" w:rsidRPr="00175C2B" w:rsidRDefault="001A1EE9" w:rsidP="0093446C">
            <w:pPr>
              <w:spacing w:before="20" w:after="20" w:line="235" w:lineRule="auto"/>
              <w:jc w:val="center"/>
            </w:pPr>
            <w:r w:rsidRPr="00175C2B">
              <w:t>Дата передачи на визу</w:t>
            </w:r>
          </w:p>
        </w:tc>
        <w:tc>
          <w:tcPr>
            <w:tcW w:w="1614" w:type="dxa"/>
          </w:tcPr>
          <w:p w:rsidR="001A1EE9" w:rsidRPr="00175C2B" w:rsidRDefault="001A1EE9" w:rsidP="0093446C">
            <w:pPr>
              <w:spacing w:before="20" w:after="20" w:line="235" w:lineRule="auto"/>
              <w:jc w:val="center"/>
            </w:pPr>
            <w:r w:rsidRPr="00175C2B">
              <w:t>Фамилия, имя, отчество</w:t>
            </w:r>
          </w:p>
        </w:tc>
        <w:tc>
          <w:tcPr>
            <w:tcW w:w="1571" w:type="dxa"/>
          </w:tcPr>
          <w:p w:rsidR="001A1EE9" w:rsidRPr="00175C2B" w:rsidRDefault="001A1EE9" w:rsidP="0093446C">
            <w:pPr>
              <w:spacing w:before="20" w:after="20" w:line="235" w:lineRule="auto"/>
              <w:jc w:val="center"/>
            </w:pPr>
            <w:r w:rsidRPr="00175C2B">
              <w:t>Виза</w:t>
            </w:r>
          </w:p>
        </w:tc>
        <w:tc>
          <w:tcPr>
            <w:tcW w:w="1276" w:type="dxa"/>
          </w:tcPr>
          <w:p w:rsidR="001A1EE9" w:rsidRPr="00175C2B" w:rsidRDefault="001A1EE9" w:rsidP="0093446C">
            <w:pPr>
              <w:spacing w:before="20" w:after="20" w:line="235" w:lineRule="auto"/>
              <w:jc w:val="center"/>
            </w:pPr>
            <w:r>
              <w:t xml:space="preserve">Дата возвращения </w:t>
            </w:r>
            <w:r>
              <w:br/>
              <w:t>с визи</w:t>
            </w:r>
            <w:r w:rsidRPr="00175C2B">
              <w:t>рования</w:t>
            </w:r>
          </w:p>
        </w:tc>
        <w:tc>
          <w:tcPr>
            <w:tcW w:w="1332" w:type="dxa"/>
          </w:tcPr>
          <w:p w:rsidR="001A1EE9" w:rsidRPr="00175C2B" w:rsidRDefault="001A1EE9" w:rsidP="0093446C">
            <w:pPr>
              <w:spacing w:before="20" w:after="20" w:line="235" w:lineRule="auto"/>
              <w:jc w:val="center"/>
            </w:pPr>
            <w:r w:rsidRPr="00175C2B">
              <w:t>Замечания, предложения</w:t>
            </w:r>
          </w:p>
        </w:tc>
      </w:tr>
      <w:tr w:rsidR="001A1EE9" w:rsidRPr="00175C2B" w:rsidTr="0093446C">
        <w:trPr>
          <w:trHeight w:val="397"/>
        </w:trPr>
        <w:tc>
          <w:tcPr>
            <w:tcW w:w="3298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both"/>
              <w:rPr>
                <w:spacing w:val="-6"/>
              </w:rPr>
            </w:pPr>
            <w:r w:rsidRPr="00175C2B">
              <w:rPr>
                <w:spacing w:val="-6"/>
              </w:rPr>
              <w:t xml:space="preserve">Первый заместитель </w:t>
            </w:r>
            <w:r>
              <w:rPr>
                <w:spacing w:val="-6"/>
              </w:rPr>
              <w:t>главы Администрации Обливского района</w:t>
            </w:r>
          </w:p>
        </w:tc>
        <w:tc>
          <w:tcPr>
            <w:tcW w:w="945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ind w:left="-57" w:right="-57"/>
              <w:jc w:val="center"/>
            </w:pPr>
          </w:p>
        </w:tc>
        <w:tc>
          <w:tcPr>
            <w:tcW w:w="1614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center"/>
            </w:pPr>
            <w:r>
              <w:t>Черноморова Е.Ю.</w:t>
            </w:r>
          </w:p>
        </w:tc>
        <w:tc>
          <w:tcPr>
            <w:tcW w:w="1571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</w:tr>
      <w:tr w:rsidR="001A1EE9" w:rsidRPr="00175C2B" w:rsidTr="0093446C">
        <w:trPr>
          <w:trHeight w:val="397"/>
        </w:trPr>
        <w:tc>
          <w:tcPr>
            <w:tcW w:w="3298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both"/>
              <w:rPr>
                <w:spacing w:val="-6"/>
              </w:rPr>
            </w:pPr>
            <w:r w:rsidRPr="008138EE">
              <w:rPr>
                <w:spacing w:val="-6"/>
              </w:rPr>
              <w:t>Заместитель главы Администрации Обливского района по вопросам муниципального хозяйства и строительства</w:t>
            </w:r>
          </w:p>
        </w:tc>
        <w:tc>
          <w:tcPr>
            <w:tcW w:w="945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ind w:left="-57" w:right="-57"/>
              <w:jc w:val="center"/>
            </w:pPr>
          </w:p>
        </w:tc>
        <w:tc>
          <w:tcPr>
            <w:tcW w:w="1614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center"/>
              <w:rPr>
                <w:spacing w:val="-4"/>
              </w:rPr>
            </w:pPr>
          </w:p>
        </w:tc>
        <w:tc>
          <w:tcPr>
            <w:tcW w:w="1571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</w:tr>
      <w:tr w:rsidR="001A1EE9" w:rsidRPr="00175C2B" w:rsidTr="0093446C">
        <w:trPr>
          <w:trHeight w:val="649"/>
        </w:trPr>
        <w:tc>
          <w:tcPr>
            <w:tcW w:w="3298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both"/>
              <w:rPr>
                <w:spacing w:val="-6"/>
              </w:rPr>
            </w:pPr>
            <w:r w:rsidRPr="008138EE">
              <w:rPr>
                <w:spacing w:val="-6"/>
              </w:rPr>
              <w:t>Заместитель главы Администрации Обливского района по экономике и финансам</w:t>
            </w:r>
          </w:p>
        </w:tc>
        <w:tc>
          <w:tcPr>
            <w:tcW w:w="945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ind w:left="-57" w:right="-57"/>
              <w:jc w:val="center"/>
            </w:pPr>
          </w:p>
        </w:tc>
        <w:tc>
          <w:tcPr>
            <w:tcW w:w="1614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center"/>
            </w:pPr>
            <w:r>
              <w:t>Куроедова О.Н.</w:t>
            </w:r>
          </w:p>
        </w:tc>
        <w:tc>
          <w:tcPr>
            <w:tcW w:w="1571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</w:tr>
      <w:tr w:rsidR="001A1EE9" w:rsidRPr="00175C2B" w:rsidTr="0093446C">
        <w:trPr>
          <w:trHeight w:val="508"/>
        </w:trPr>
        <w:tc>
          <w:tcPr>
            <w:tcW w:w="3298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both"/>
              <w:rPr>
                <w:spacing w:val="-6"/>
              </w:rPr>
            </w:pPr>
            <w:r w:rsidRPr="008138EE">
              <w:rPr>
                <w:spacing w:val="-6"/>
              </w:rPr>
              <w:t>Заместитель главы Администрации Обливского района – начальник  отдела сельского хозяйства и охраны окружающей среды</w:t>
            </w:r>
          </w:p>
        </w:tc>
        <w:tc>
          <w:tcPr>
            <w:tcW w:w="945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ind w:left="-57" w:right="-57"/>
              <w:jc w:val="center"/>
            </w:pPr>
          </w:p>
        </w:tc>
        <w:tc>
          <w:tcPr>
            <w:tcW w:w="1614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center"/>
            </w:pPr>
          </w:p>
        </w:tc>
        <w:tc>
          <w:tcPr>
            <w:tcW w:w="1571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</w:tr>
      <w:tr w:rsidR="001A1EE9" w:rsidRPr="00175C2B" w:rsidTr="0093446C">
        <w:tc>
          <w:tcPr>
            <w:tcW w:w="3298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both"/>
              <w:rPr>
                <w:spacing w:val="-6"/>
              </w:rPr>
            </w:pPr>
            <w:r w:rsidRPr="008138EE">
              <w:rPr>
                <w:spacing w:val="-6"/>
              </w:rPr>
              <w:t>Управляющий делами</w:t>
            </w:r>
            <w:r>
              <w:rPr>
                <w:spacing w:val="-6"/>
              </w:rPr>
              <w:t xml:space="preserve"> </w:t>
            </w:r>
            <w:r w:rsidRPr="008138EE">
              <w:rPr>
                <w:spacing w:val="-6"/>
              </w:rPr>
              <w:t xml:space="preserve">Администрации </w:t>
            </w:r>
            <w:r>
              <w:rPr>
                <w:spacing w:val="-6"/>
              </w:rPr>
              <w:t>Обливского</w:t>
            </w:r>
            <w:r w:rsidRPr="008138EE">
              <w:rPr>
                <w:spacing w:val="-6"/>
              </w:rPr>
              <w:t xml:space="preserve"> района</w:t>
            </w:r>
          </w:p>
        </w:tc>
        <w:tc>
          <w:tcPr>
            <w:tcW w:w="945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ind w:left="-57" w:right="-57"/>
              <w:jc w:val="center"/>
            </w:pPr>
          </w:p>
        </w:tc>
        <w:tc>
          <w:tcPr>
            <w:tcW w:w="1614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center"/>
            </w:pPr>
            <w:r>
              <w:t>Самохвалов Ф.И.</w:t>
            </w:r>
          </w:p>
        </w:tc>
        <w:tc>
          <w:tcPr>
            <w:tcW w:w="1571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</w:tr>
      <w:tr w:rsidR="001A1EE9" w:rsidRPr="00175C2B" w:rsidTr="0093446C">
        <w:trPr>
          <w:trHeight w:val="557"/>
        </w:trPr>
        <w:tc>
          <w:tcPr>
            <w:tcW w:w="3298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both"/>
              <w:rPr>
                <w:spacing w:val="-6"/>
              </w:rPr>
            </w:pPr>
            <w:r w:rsidRPr="008138EE">
              <w:rPr>
                <w:spacing w:val="-6"/>
              </w:rPr>
              <w:t>Главный специалист по юридическим  вопросам</w:t>
            </w:r>
            <w:r>
              <w:rPr>
                <w:spacing w:val="-6"/>
              </w:rPr>
              <w:t xml:space="preserve"> </w:t>
            </w:r>
            <w:r w:rsidRPr="008138EE">
              <w:rPr>
                <w:spacing w:val="-6"/>
              </w:rPr>
              <w:t>Администрации Обливского района</w:t>
            </w:r>
          </w:p>
        </w:tc>
        <w:tc>
          <w:tcPr>
            <w:tcW w:w="945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ind w:left="-57" w:right="-57"/>
              <w:jc w:val="center"/>
            </w:pPr>
          </w:p>
        </w:tc>
        <w:tc>
          <w:tcPr>
            <w:tcW w:w="1614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center"/>
            </w:pPr>
            <w:r>
              <w:t>Антонов А.В.</w:t>
            </w:r>
          </w:p>
        </w:tc>
        <w:tc>
          <w:tcPr>
            <w:tcW w:w="1571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</w:tr>
      <w:tr w:rsidR="001A1EE9" w:rsidRPr="00175C2B" w:rsidTr="0093446C">
        <w:trPr>
          <w:trHeight w:val="557"/>
        </w:trPr>
        <w:tc>
          <w:tcPr>
            <w:tcW w:w="3298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both"/>
              <w:rPr>
                <w:spacing w:val="-6"/>
              </w:rPr>
            </w:pPr>
            <w:r w:rsidRPr="008138EE">
              <w:rPr>
                <w:spacing w:val="-6"/>
              </w:rPr>
              <w:t>Специалист первой категории по противодействию коррупции</w:t>
            </w:r>
            <w:r>
              <w:rPr>
                <w:spacing w:val="-6"/>
              </w:rPr>
              <w:t xml:space="preserve"> </w:t>
            </w:r>
            <w:r w:rsidRPr="008138EE">
              <w:rPr>
                <w:spacing w:val="-6"/>
              </w:rPr>
              <w:t>Администрации Обливского района</w:t>
            </w:r>
          </w:p>
        </w:tc>
        <w:tc>
          <w:tcPr>
            <w:tcW w:w="945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ind w:left="-57" w:right="-57"/>
              <w:jc w:val="center"/>
            </w:pPr>
          </w:p>
        </w:tc>
        <w:tc>
          <w:tcPr>
            <w:tcW w:w="1614" w:type="dxa"/>
            <w:vAlign w:val="center"/>
          </w:tcPr>
          <w:p w:rsidR="001A1EE9" w:rsidRPr="00175C2B" w:rsidRDefault="001A1EE9" w:rsidP="0093446C">
            <w:pPr>
              <w:spacing w:before="42" w:after="42" w:line="235" w:lineRule="auto"/>
              <w:jc w:val="center"/>
              <w:rPr>
                <w:spacing w:val="-6"/>
              </w:rPr>
            </w:pPr>
          </w:p>
        </w:tc>
        <w:tc>
          <w:tcPr>
            <w:tcW w:w="1571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8138EE" w:rsidRDefault="001A1EE9" w:rsidP="0093446C">
            <w:pPr>
              <w:spacing w:before="50" w:after="50" w:line="235" w:lineRule="auto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50" w:after="50" w:line="235" w:lineRule="auto"/>
              <w:jc w:val="center"/>
            </w:pPr>
          </w:p>
        </w:tc>
      </w:tr>
    </w:tbl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p w:rsidR="001A1EE9" w:rsidRPr="00175C2B" w:rsidRDefault="001A1EE9" w:rsidP="001A1EE9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9"/>
        <w:gridCol w:w="958"/>
        <w:gridCol w:w="1738"/>
        <w:gridCol w:w="1476"/>
        <w:gridCol w:w="1255"/>
        <w:gridCol w:w="1310"/>
      </w:tblGrid>
      <w:tr w:rsidR="001A1EE9" w:rsidRPr="00175C2B" w:rsidTr="0093446C">
        <w:tc>
          <w:tcPr>
            <w:tcW w:w="3186" w:type="dxa"/>
          </w:tcPr>
          <w:p w:rsidR="001A1EE9" w:rsidRPr="00175C2B" w:rsidRDefault="001A1EE9" w:rsidP="0093446C">
            <w:pPr>
              <w:keepNext/>
              <w:spacing w:before="100" w:after="100" w:line="216" w:lineRule="auto"/>
              <w:jc w:val="center"/>
              <w:outlineLvl w:val="0"/>
              <w:rPr>
                <w:bCs/>
              </w:rPr>
            </w:pPr>
            <w:r w:rsidRPr="00175C2B">
              <w:rPr>
                <w:bCs/>
              </w:rPr>
              <w:lastRenderedPageBreak/>
              <w:t>Наименование должности</w:t>
            </w:r>
          </w:p>
        </w:tc>
        <w:tc>
          <w:tcPr>
            <w:tcW w:w="973" w:type="dxa"/>
          </w:tcPr>
          <w:p w:rsidR="001A1EE9" w:rsidRPr="00175C2B" w:rsidRDefault="001A1EE9" w:rsidP="0093446C">
            <w:pPr>
              <w:spacing w:before="100" w:after="100" w:line="216" w:lineRule="auto"/>
              <w:jc w:val="center"/>
              <w:rPr>
                <w:bCs/>
              </w:rPr>
            </w:pPr>
            <w:r w:rsidRPr="00175C2B">
              <w:rPr>
                <w:bCs/>
              </w:rPr>
              <w:t>Дата передачи на визу</w:t>
            </w:r>
          </w:p>
        </w:tc>
        <w:tc>
          <w:tcPr>
            <w:tcW w:w="1768" w:type="dxa"/>
          </w:tcPr>
          <w:p w:rsidR="001A1EE9" w:rsidRPr="00175C2B" w:rsidRDefault="001A1EE9" w:rsidP="0093446C">
            <w:pPr>
              <w:spacing w:before="100" w:after="100" w:line="216" w:lineRule="auto"/>
              <w:jc w:val="center"/>
              <w:rPr>
                <w:bCs/>
              </w:rPr>
            </w:pPr>
            <w:r w:rsidRPr="00175C2B">
              <w:rPr>
                <w:bCs/>
              </w:rPr>
              <w:t>Фамилия,  имя, отчество</w:t>
            </w:r>
          </w:p>
        </w:tc>
        <w:tc>
          <w:tcPr>
            <w:tcW w:w="1501" w:type="dxa"/>
          </w:tcPr>
          <w:p w:rsidR="001A1EE9" w:rsidRPr="00175C2B" w:rsidRDefault="001A1EE9" w:rsidP="0093446C">
            <w:pPr>
              <w:spacing w:before="100" w:after="100" w:line="216" w:lineRule="auto"/>
              <w:jc w:val="center"/>
              <w:rPr>
                <w:bCs/>
              </w:rPr>
            </w:pPr>
            <w:r w:rsidRPr="00175C2B">
              <w:rPr>
                <w:bCs/>
              </w:rPr>
              <w:t>Виза</w:t>
            </w:r>
          </w:p>
        </w:tc>
        <w:tc>
          <w:tcPr>
            <w:tcW w:w="1276" w:type="dxa"/>
          </w:tcPr>
          <w:p w:rsidR="001A1EE9" w:rsidRPr="00175C2B" w:rsidRDefault="001A1EE9" w:rsidP="0093446C">
            <w:pPr>
              <w:spacing w:before="100" w:after="100" w:line="216" w:lineRule="auto"/>
              <w:jc w:val="center"/>
              <w:rPr>
                <w:bCs/>
              </w:rPr>
            </w:pPr>
            <w:r>
              <w:rPr>
                <w:bCs/>
              </w:rPr>
              <w:t>Дата возвра</w:t>
            </w:r>
            <w:r w:rsidRPr="00175C2B">
              <w:rPr>
                <w:bCs/>
              </w:rPr>
              <w:t>щения</w:t>
            </w:r>
            <w:r>
              <w:rPr>
                <w:bCs/>
              </w:rPr>
              <w:t xml:space="preserve"> с визи</w:t>
            </w:r>
            <w:r w:rsidRPr="00175C2B">
              <w:rPr>
                <w:bCs/>
              </w:rPr>
              <w:t>рования</w:t>
            </w:r>
          </w:p>
        </w:tc>
        <w:tc>
          <w:tcPr>
            <w:tcW w:w="1332" w:type="dxa"/>
          </w:tcPr>
          <w:p w:rsidR="001A1EE9" w:rsidRPr="00175C2B" w:rsidRDefault="001A1EE9" w:rsidP="0093446C">
            <w:pPr>
              <w:spacing w:before="100" w:after="100" w:line="216" w:lineRule="auto"/>
              <w:jc w:val="center"/>
              <w:rPr>
                <w:bCs/>
              </w:rPr>
            </w:pPr>
            <w:r w:rsidRPr="00175C2B">
              <w:rPr>
                <w:bCs/>
              </w:rPr>
              <w:t>Замечания, предложения</w:t>
            </w: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Заведующий Отделом образования Администрации Обливского района</w:t>
            </w: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Малахова Н.А.</w:t>
            </w: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50" w:after="50" w:line="216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center"/>
            </w:pP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И.о. заведующего финансовым отделом Администрации Обливского района</w:t>
            </w: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Гульцева С.В.</w:t>
            </w: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50" w:after="50" w:line="216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center"/>
            </w:pP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Начальник отдела экономики Администрации Обливского района</w:t>
            </w: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Штомпель О.С.</w:t>
            </w: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50" w:after="50" w:line="216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center"/>
              <w:rPr>
                <w:b/>
                <w:i/>
              </w:rPr>
            </w:pP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both"/>
              <w:rPr>
                <w:spacing w:val="-6"/>
              </w:rPr>
            </w:pP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center"/>
              <w:rPr>
                <w:spacing w:val="-6"/>
              </w:rPr>
            </w:pP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50" w:after="50" w:line="216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center"/>
            </w:pP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both"/>
              <w:rPr>
                <w:spacing w:val="-6"/>
              </w:rPr>
            </w:pP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center"/>
              <w:rPr>
                <w:spacing w:val="-6"/>
              </w:rPr>
            </w:pP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 w:line="216" w:lineRule="auto"/>
              <w:jc w:val="center"/>
            </w:pP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both"/>
              <w:rPr>
                <w:spacing w:val="-6"/>
              </w:rPr>
            </w:pP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  <w:rPr>
                <w:spacing w:val="-6"/>
              </w:rPr>
            </w:pP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</w:pP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both"/>
              <w:rPr>
                <w:spacing w:val="-6"/>
              </w:rPr>
            </w:pP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  <w:rPr>
                <w:spacing w:val="-6"/>
              </w:rPr>
            </w:pP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</w:pP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both"/>
              <w:rPr>
                <w:spacing w:val="-6"/>
              </w:rPr>
            </w:pP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  <w:rPr>
                <w:spacing w:val="-6"/>
              </w:rPr>
            </w:pP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</w:pP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both"/>
              <w:rPr>
                <w:spacing w:val="-6"/>
              </w:rPr>
            </w:pP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  <w:rPr>
                <w:spacing w:val="-6"/>
              </w:rPr>
            </w:pP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</w:pP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both"/>
              <w:rPr>
                <w:spacing w:val="-6"/>
              </w:rPr>
            </w:pP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  <w:rPr>
                <w:spacing w:val="-6"/>
              </w:rPr>
            </w:pP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</w:pPr>
          </w:p>
        </w:tc>
      </w:tr>
      <w:tr w:rsidR="001A1EE9" w:rsidRPr="00175C2B" w:rsidTr="0093446C">
        <w:tc>
          <w:tcPr>
            <w:tcW w:w="3186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both"/>
              <w:rPr>
                <w:spacing w:val="-6"/>
              </w:rPr>
            </w:pPr>
          </w:p>
        </w:tc>
        <w:tc>
          <w:tcPr>
            <w:tcW w:w="973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768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  <w:rPr>
                <w:spacing w:val="-6"/>
              </w:rPr>
            </w:pPr>
          </w:p>
        </w:tc>
        <w:tc>
          <w:tcPr>
            <w:tcW w:w="1501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276" w:type="dxa"/>
            <w:vAlign w:val="center"/>
          </w:tcPr>
          <w:p w:rsidR="001A1EE9" w:rsidRPr="00175C2B" w:rsidRDefault="001A1EE9" w:rsidP="0093446C">
            <w:pPr>
              <w:spacing w:before="160" w:after="160"/>
              <w:ind w:left="-57" w:right="-57"/>
              <w:jc w:val="center"/>
            </w:pPr>
          </w:p>
        </w:tc>
        <w:tc>
          <w:tcPr>
            <w:tcW w:w="1332" w:type="dxa"/>
            <w:vAlign w:val="center"/>
          </w:tcPr>
          <w:p w:rsidR="001A1EE9" w:rsidRPr="00175C2B" w:rsidRDefault="001A1EE9" w:rsidP="0093446C">
            <w:pPr>
              <w:spacing w:before="160" w:after="160"/>
              <w:jc w:val="center"/>
            </w:pPr>
          </w:p>
        </w:tc>
      </w:tr>
    </w:tbl>
    <w:p w:rsidR="001A1EE9" w:rsidRPr="00175C2B" w:rsidRDefault="001A1EE9" w:rsidP="001A1EE9">
      <w:pPr>
        <w:spacing w:before="240" w:after="160"/>
        <w:jc w:val="both"/>
        <w:rPr>
          <w:bCs/>
        </w:rPr>
      </w:pPr>
      <w:r w:rsidRPr="00175C2B">
        <w:rPr>
          <w:bCs/>
        </w:rPr>
        <w:t>ПРИМЕЧАНИЕ.</w:t>
      </w:r>
      <w:r w:rsidRPr="00175C2B">
        <w:rPr>
          <w:bCs/>
        </w:rPr>
        <w:tab/>
        <w:t>Перечень должностных лиц, визирующих проект, определяется заместителем</w:t>
      </w:r>
      <w:r w:rsidRPr="00175C2B">
        <w:rPr>
          <w:bCs/>
        </w:rPr>
        <w:br/>
        <w:t xml:space="preserve">                                          </w:t>
      </w:r>
      <w:r>
        <w:rPr>
          <w:bCs/>
        </w:rPr>
        <w:t>главы Администрации Обливского района</w:t>
      </w:r>
      <w:r w:rsidRPr="00175C2B">
        <w:rPr>
          <w:bCs/>
        </w:rPr>
        <w:t>, ответственным  за  подготовку  документа.</w:t>
      </w:r>
    </w:p>
    <w:p w:rsidR="001A1EE9" w:rsidRPr="007A1847" w:rsidRDefault="001A1EE9" w:rsidP="001A1EE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A1847">
        <w:rPr>
          <w:rFonts w:eastAsia="Calibri"/>
          <w:b/>
          <w:sz w:val="36"/>
          <w:szCs w:val="36"/>
          <w:lang w:eastAsia="en-US"/>
        </w:rPr>
        <w:t>Информационный лист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538"/>
      </w:tblGrid>
      <w:tr w:rsidR="001A1EE9" w:rsidRPr="007A1847" w:rsidTr="0093446C">
        <w:trPr>
          <w:trHeight w:val="34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EE9" w:rsidRPr="007A1847" w:rsidRDefault="001A1EE9" w:rsidP="009344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A1847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1EE9" w:rsidRPr="007A1847" w:rsidRDefault="001A1EE9" w:rsidP="009344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Родина Т.С., 8(86396)21-8-37</w:t>
            </w:r>
          </w:p>
        </w:tc>
      </w:tr>
    </w:tbl>
    <w:p w:rsidR="001A1EE9" w:rsidRDefault="001A1EE9" w:rsidP="001A1EE9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</w:t>
      </w:r>
      <w:r w:rsidRPr="00FF6FDD">
        <w:rPr>
          <w:rFonts w:eastAsia="Calibri"/>
          <w:szCs w:val="24"/>
          <w:lang w:eastAsia="en-US"/>
        </w:rPr>
        <w:t>(фамилия, инициалы, телефон, подпись ответственного работника)</w:t>
      </w:r>
    </w:p>
    <w:p w:rsidR="001A1EE9" w:rsidRPr="007A1847" w:rsidRDefault="001A1EE9" w:rsidP="001A1EE9">
      <w:pPr>
        <w:jc w:val="center"/>
        <w:rPr>
          <w:rFonts w:eastAsia="Calibri"/>
          <w:sz w:val="24"/>
          <w:szCs w:val="24"/>
          <w:lang w:eastAsia="en-US"/>
        </w:rPr>
      </w:pPr>
    </w:p>
    <w:p w:rsidR="001A1EE9" w:rsidRPr="007A1847" w:rsidRDefault="001A1EE9" w:rsidP="001A1EE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7A1847">
        <w:rPr>
          <w:rFonts w:eastAsia="Calibri"/>
          <w:b/>
          <w:sz w:val="36"/>
          <w:szCs w:val="36"/>
          <w:lang w:eastAsia="en-US"/>
        </w:rPr>
        <w:t>Список рассылки</w:t>
      </w:r>
    </w:p>
    <w:tbl>
      <w:tblPr>
        <w:tblW w:w="96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7905"/>
        <w:gridCol w:w="1715"/>
      </w:tblGrid>
      <w:tr w:rsidR="001A1EE9" w:rsidRPr="007A1847" w:rsidTr="0093446C">
        <w:tc>
          <w:tcPr>
            <w:tcW w:w="7905" w:type="dxa"/>
            <w:vAlign w:val="center"/>
            <w:hideMark/>
          </w:tcPr>
          <w:p w:rsidR="001A1EE9" w:rsidRPr="007A1847" w:rsidRDefault="001A1EE9" w:rsidP="0093446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A1847">
              <w:rPr>
                <w:rFonts w:eastAsia="Calibri"/>
                <w:szCs w:val="28"/>
                <w:lang w:eastAsia="en-US"/>
              </w:rPr>
              <w:t>Наименование адресатов</w:t>
            </w:r>
          </w:p>
        </w:tc>
        <w:tc>
          <w:tcPr>
            <w:tcW w:w="1715" w:type="dxa"/>
            <w:vAlign w:val="center"/>
            <w:hideMark/>
          </w:tcPr>
          <w:p w:rsidR="001A1EE9" w:rsidRPr="007A1847" w:rsidRDefault="001A1EE9" w:rsidP="0093446C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7A1847">
              <w:rPr>
                <w:rFonts w:eastAsia="Calibri"/>
                <w:szCs w:val="28"/>
                <w:lang w:eastAsia="en-US"/>
              </w:rPr>
              <w:t>Количество экземпляров</w:t>
            </w:r>
          </w:p>
        </w:tc>
      </w:tr>
      <w:tr w:rsidR="001A1EE9" w:rsidRPr="007A1847" w:rsidTr="0093446C">
        <w:tc>
          <w:tcPr>
            <w:tcW w:w="7905" w:type="dxa"/>
            <w:vAlign w:val="center"/>
          </w:tcPr>
          <w:p w:rsidR="001A1EE9" w:rsidRPr="007A1847" w:rsidRDefault="001A1EE9" w:rsidP="009344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Администрации Обливского района,Черноморова Е.Ю.</w:t>
            </w:r>
          </w:p>
        </w:tc>
        <w:tc>
          <w:tcPr>
            <w:tcW w:w="1715" w:type="dxa"/>
            <w:vAlign w:val="center"/>
          </w:tcPr>
          <w:p w:rsidR="001A1EE9" w:rsidRPr="007A1847" w:rsidRDefault="001A1EE9" w:rsidP="009344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1(ЛС)</w:t>
            </w:r>
          </w:p>
        </w:tc>
      </w:tr>
      <w:tr w:rsidR="001A1EE9" w:rsidRPr="007A1847" w:rsidTr="0093446C">
        <w:tc>
          <w:tcPr>
            <w:tcW w:w="7905" w:type="dxa"/>
            <w:vAlign w:val="center"/>
          </w:tcPr>
          <w:p w:rsidR="001A1EE9" w:rsidRPr="007A1847" w:rsidRDefault="001A1EE9" w:rsidP="009344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экономики Администрации Обливского района, Штомпель О.С.</w:t>
            </w:r>
          </w:p>
        </w:tc>
        <w:tc>
          <w:tcPr>
            <w:tcW w:w="1715" w:type="dxa"/>
            <w:vAlign w:val="center"/>
          </w:tcPr>
          <w:p w:rsidR="001A1EE9" w:rsidRPr="007A1847" w:rsidRDefault="001A1EE9" w:rsidP="009344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A1EE9" w:rsidRPr="007A1847" w:rsidTr="0093446C">
        <w:tc>
          <w:tcPr>
            <w:tcW w:w="7905" w:type="dxa"/>
            <w:vAlign w:val="center"/>
          </w:tcPr>
          <w:p w:rsidR="001A1EE9" w:rsidRPr="007A1847" w:rsidRDefault="001A1EE9" w:rsidP="0093446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образования Администрации Обливского района, Малахова Н.А.</w:t>
            </w:r>
          </w:p>
        </w:tc>
        <w:tc>
          <w:tcPr>
            <w:tcW w:w="1715" w:type="dxa"/>
            <w:vAlign w:val="center"/>
          </w:tcPr>
          <w:p w:rsidR="001A1EE9" w:rsidRPr="007A1847" w:rsidRDefault="001A1EE9" w:rsidP="009344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1A1EE9" w:rsidRDefault="001A1EE9" w:rsidP="001A1EE9">
      <w:pPr>
        <w:rPr>
          <w:sz w:val="28"/>
          <w:szCs w:val="28"/>
        </w:rPr>
      </w:pPr>
    </w:p>
    <w:p w:rsidR="00A25238" w:rsidRPr="005B4F9D" w:rsidRDefault="00A25238" w:rsidP="00762473">
      <w:pPr>
        <w:ind w:left="5245"/>
        <w:jc w:val="center"/>
        <w:rPr>
          <w:sz w:val="28"/>
          <w:szCs w:val="28"/>
        </w:rPr>
      </w:pPr>
    </w:p>
    <w:p w:rsidR="001A1EE9" w:rsidRDefault="001A1EE9" w:rsidP="00762473">
      <w:pPr>
        <w:ind w:left="5245"/>
        <w:jc w:val="center"/>
        <w:rPr>
          <w:sz w:val="28"/>
          <w:szCs w:val="28"/>
        </w:rPr>
      </w:pPr>
    </w:p>
    <w:p w:rsidR="001A1EE9" w:rsidRDefault="001A1EE9" w:rsidP="00762473">
      <w:pPr>
        <w:ind w:left="5245"/>
        <w:jc w:val="center"/>
        <w:rPr>
          <w:sz w:val="28"/>
          <w:szCs w:val="28"/>
        </w:rPr>
      </w:pPr>
    </w:p>
    <w:p w:rsidR="001A1EE9" w:rsidRDefault="001A1EE9" w:rsidP="00762473">
      <w:pPr>
        <w:ind w:left="5245"/>
        <w:jc w:val="center"/>
        <w:rPr>
          <w:sz w:val="28"/>
          <w:szCs w:val="28"/>
        </w:rPr>
      </w:pPr>
    </w:p>
    <w:p w:rsidR="001A1EE9" w:rsidRDefault="001A1EE9" w:rsidP="00762473">
      <w:pPr>
        <w:ind w:left="5245"/>
        <w:jc w:val="center"/>
        <w:rPr>
          <w:sz w:val="28"/>
          <w:szCs w:val="28"/>
        </w:rPr>
      </w:pPr>
      <w:bookmarkStart w:id="2" w:name="_GoBack"/>
      <w:bookmarkEnd w:id="2"/>
    </w:p>
    <w:p w:rsidR="001A1EE9" w:rsidRDefault="001A1EE9" w:rsidP="00762473">
      <w:pPr>
        <w:ind w:left="5245"/>
        <w:jc w:val="center"/>
        <w:rPr>
          <w:sz w:val="28"/>
          <w:szCs w:val="28"/>
        </w:rPr>
      </w:pPr>
    </w:p>
    <w:p w:rsidR="00762473" w:rsidRPr="005B4F9D" w:rsidRDefault="00762473" w:rsidP="00762473">
      <w:pPr>
        <w:ind w:left="5245"/>
        <w:jc w:val="center"/>
        <w:rPr>
          <w:sz w:val="28"/>
          <w:szCs w:val="28"/>
        </w:rPr>
      </w:pPr>
      <w:r w:rsidRPr="005B4F9D">
        <w:rPr>
          <w:sz w:val="28"/>
          <w:szCs w:val="28"/>
        </w:rPr>
        <w:t>Приложение</w:t>
      </w:r>
    </w:p>
    <w:p w:rsidR="00CF2120" w:rsidRPr="005B4F9D" w:rsidRDefault="00762473" w:rsidP="00762473">
      <w:pPr>
        <w:ind w:left="5245"/>
        <w:jc w:val="center"/>
        <w:rPr>
          <w:sz w:val="28"/>
          <w:szCs w:val="28"/>
        </w:rPr>
      </w:pPr>
      <w:r w:rsidRPr="005B4F9D">
        <w:rPr>
          <w:sz w:val="28"/>
          <w:szCs w:val="28"/>
        </w:rPr>
        <w:t xml:space="preserve">к  </w:t>
      </w:r>
      <w:r w:rsidR="00CF2120" w:rsidRPr="005B4F9D">
        <w:rPr>
          <w:sz w:val="28"/>
          <w:szCs w:val="28"/>
        </w:rPr>
        <w:t>постановлению</w:t>
      </w:r>
    </w:p>
    <w:p w:rsidR="00762473" w:rsidRPr="005B4F9D" w:rsidRDefault="00762473" w:rsidP="00762473">
      <w:pPr>
        <w:ind w:left="5245"/>
        <w:jc w:val="center"/>
        <w:rPr>
          <w:sz w:val="28"/>
          <w:szCs w:val="28"/>
        </w:rPr>
      </w:pPr>
      <w:r w:rsidRPr="005B4F9D">
        <w:rPr>
          <w:sz w:val="28"/>
          <w:szCs w:val="28"/>
        </w:rPr>
        <w:t xml:space="preserve"> Администрации Обливского района</w:t>
      </w:r>
    </w:p>
    <w:p w:rsidR="00B859C6" w:rsidRPr="005B4F9D" w:rsidRDefault="0006697C" w:rsidP="00762473">
      <w:pPr>
        <w:ind w:left="5245"/>
        <w:jc w:val="center"/>
        <w:rPr>
          <w:sz w:val="28"/>
          <w:szCs w:val="28"/>
        </w:rPr>
      </w:pPr>
      <w:r w:rsidRPr="005B4F9D">
        <w:rPr>
          <w:sz w:val="28"/>
          <w:szCs w:val="28"/>
        </w:rPr>
        <w:t>от __</w:t>
      </w:r>
      <w:r w:rsidR="00A351CC" w:rsidRPr="005B4F9D">
        <w:rPr>
          <w:sz w:val="28"/>
          <w:szCs w:val="28"/>
        </w:rPr>
        <w:t>.03</w:t>
      </w:r>
      <w:r w:rsidR="00762473" w:rsidRPr="005B4F9D">
        <w:rPr>
          <w:sz w:val="28"/>
          <w:szCs w:val="28"/>
        </w:rPr>
        <w:t>.</w:t>
      </w:r>
      <w:r w:rsidRPr="005B4F9D">
        <w:rPr>
          <w:sz w:val="28"/>
          <w:szCs w:val="28"/>
        </w:rPr>
        <w:t>2021 г. № ____</w:t>
      </w:r>
    </w:p>
    <w:p w:rsidR="00762473" w:rsidRPr="005B4F9D" w:rsidRDefault="00762473" w:rsidP="00B859C6">
      <w:pPr>
        <w:widowControl w:val="0"/>
        <w:jc w:val="center"/>
        <w:rPr>
          <w:kern w:val="2"/>
          <w:sz w:val="28"/>
          <w:szCs w:val="28"/>
        </w:rPr>
      </w:pPr>
    </w:p>
    <w:p w:rsidR="00B859C6" w:rsidRPr="005B4F9D" w:rsidRDefault="00B859C6" w:rsidP="00B859C6">
      <w:pPr>
        <w:widowControl w:val="0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ОТЧЕТ</w:t>
      </w:r>
    </w:p>
    <w:p w:rsidR="00B859C6" w:rsidRPr="005B4F9D" w:rsidRDefault="00B859C6" w:rsidP="00B859C6">
      <w:pPr>
        <w:widowControl w:val="0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о реализации </w:t>
      </w:r>
      <w:r w:rsidR="003A7350" w:rsidRPr="005B4F9D">
        <w:rPr>
          <w:kern w:val="2"/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 </w:t>
      </w:r>
      <w:r w:rsidRPr="005B4F9D">
        <w:rPr>
          <w:kern w:val="2"/>
          <w:sz w:val="28"/>
          <w:szCs w:val="28"/>
        </w:rPr>
        <w:br/>
      </w:r>
      <w:r w:rsidR="003A7350" w:rsidRPr="005B4F9D">
        <w:rPr>
          <w:kern w:val="2"/>
          <w:sz w:val="28"/>
          <w:szCs w:val="28"/>
        </w:rPr>
        <w:t>Обливского райо</w:t>
      </w:r>
      <w:r w:rsidR="0006697C" w:rsidRPr="005B4F9D">
        <w:rPr>
          <w:kern w:val="2"/>
          <w:sz w:val="28"/>
          <w:szCs w:val="28"/>
        </w:rPr>
        <w:t>на «Развитие образования» за 2020</w:t>
      </w:r>
      <w:r w:rsidRPr="005B4F9D">
        <w:rPr>
          <w:kern w:val="2"/>
          <w:sz w:val="28"/>
          <w:szCs w:val="28"/>
        </w:rPr>
        <w:t xml:space="preserve"> год</w:t>
      </w:r>
    </w:p>
    <w:p w:rsidR="00FF2241" w:rsidRPr="005B4F9D" w:rsidRDefault="00FF2241" w:rsidP="00FF2241">
      <w:pPr>
        <w:widowControl w:val="0"/>
        <w:jc w:val="center"/>
        <w:rPr>
          <w:kern w:val="2"/>
          <w:sz w:val="28"/>
          <w:szCs w:val="28"/>
        </w:rPr>
      </w:pPr>
    </w:p>
    <w:p w:rsidR="00FF2241" w:rsidRPr="005B4F9D" w:rsidRDefault="00FF2241" w:rsidP="00FF2241">
      <w:pPr>
        <w:widowControl w:val="0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Раздел 1. Результаты реализации </w:t>
      </w:r>
      <w:r w:rsidRPr="005B4F9D">
        <w:rPr>
          <w:kern w:val="2"/>
          <w:sz w:val="28"/>
          <w:szCs w:val="28"/>
        </w:rPr>
        <w:br/>
        <w:t>муниципально</w:t>
      </w:r>
      <w:r w:rsidR="0006697C" w:rsidRPr="005B4F9D">
        <w:rPr>
          <w:kern w:val="2"/>
          <w:sz w:val="28"/>
          <w:szCs w:val="28"/>
        </w:rPr>
        <w:t>й программы, достигнутые за 2020</w:t>
      </w:r>
      <w:r w:rsidRPr="005B4F9D">
        <w:rPr>
          <w:kern w:val="2"/>
          <w:sz w:val="28"/>
          <w:szCs w:val="28"/>
        </w:rPr>
        <w:t xml:space="preserve"> год</w:t>
      </w:r>
    </w:p>
    <w:p w:rsidR="00FF2241" w:rsidRPr="005B4F9D" w:rsidRDefault="00FF2241" w:rsidP="00FF2241">
      <w:pPr>
        <w:widowControl w:val="0"/>
        <w:jc w:val="center"/>
        <w:rPr>
          <w:b/>
          <w:kern w:val="2"/>
          <w:sz w:val="28"/>
          <w:szCs w:val="28"/>
        </w:rPr>
      </w:pPr>
    </w:p>
    <w:p w:rsidR="00FF2241" w:rsidRPr="005B4F9D" w:rsidRDefault="00FF2241" w:rsidP="00FF2241">
      <w:pPr>
        <w:widowControl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 xml:space="preserve">Муниципальная программа Обливского района «Развитие образования» (далее – муниципальная  программа) утверждена постановлением </w:t>
      </w:r>
      <w:r w:rsidRPr="005B4F9D">
        <w:rPr>
          <w:sz w:val="28"/>
          <w:szCs w:val="28"/>
        </w:rPr>
        <w:t>Администрац</w:t>
      </w:r>
      <w:r w:rsidR="00133A7B" w:rsidRPr="005B4F9D">
        <w:rPr>
          <w:sz w:val="28"/>
          <w:szCs w:val="28"/>
        </w:rPr>
        <w:t>ии Обливского района от 05.12.2018  № 444</w:t>
      </w:r>
      <w:r w:rsidRPr="005B4F9D">
        <w:rPr>
          <w:sz w:val="28"/>
          <w:szCs w:val="28"/>
        </w:rPr>
        <w:t>.</w:t>
      </w:r>
    </w:p>
    <w:p w:rsidR="00FF2241" w:rsidRPr="005B4F9D" w:rsidRDefault="0006697C" w:rsidP="00FF2241">
      <w:pPr>
        <w:widowControl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>Реализация в 2020</w:t>
      </w:r>
      <w:r w:rsidR="00FF2241" w:rsidRPr="005B4F9D">
        <w:rPr>
          <w:rFonts w:eastAsia="Calibri"/>
          <w:kern w:val="2"/>
          <w:sz w:val="28"/>
          <w:szCs w:val="28"/>
        </w:rPr>
        <w:t xml:space="preserve"> году мероприятий муниципальной программы </w:t>
      </w:r>
      <w:r w:rsidR="00FF2241" w:rsidRPr="005B4F9D">
        <w:rPr>
          <w:sz w:val="28"/>
          <w:szCs w:val="28"/>
        </w:rPr>
        <w:t>по обеспечению высокого качества образования в Обливском районе в соответствии с меняющимися запросами населения и перспективными задачами развития общества и экономики Обливского района</w:t>
      </w:r>
      <w:r w:rsidR="00FF2241" w:rsidRPr="005B4F9D">
        <w:rPr>
          <w:rFonts w:eastAsia="Calibri"/>
          <w:kern w:val="2"/>
          <w:sz w:val="28"/>
          <w:szCs w:val="28"/>
        </w:rPr>
        <w:t xml:space="preserve"> способствовала достижению следующих основных результатов:</w:t>
      </w:r>
    </w:p>
    <w:p w:rsidR="00FF2241" w:rsidRPr="005B4F9D" w:rsidRDefault="00FF2241" w:rsidP="00FF2241">
      <w:pPr>
        <w:widowControl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 xml:space="preserve">обеспечению детей в возрасте от 3 до 7 лет возможностью получать качественные услуги дошкольного образования путем </w:t>
      </w:r>
      <w:r w:rsidRPr="005B4F9D">
        <w:rPr>
          <w:kern w:val="2"/>
          <w:sz w:val="28"/>
          <w:szCs w:val="28"/>
        </w:rPr>
        <w:t>создания дополнительных дошкольных мест за счет создания дополнительных мест на базе действующих дошкольных образовательных организаций и школ</w:t>
      </w:r>
      <w:r w:rsidRPr="005B4F9D">
        <w:rPr>
          <w:rFonts w:eastAsia="Calibri"/>
          <w:kern w:val="2"/>
          <w:sz w:val="28"/>
          <w:szCs w:val="28"/>
        </w:rPr>
        <w:t>;</w:t>
      </w:r>
    </w:p>
    <w:p w:rsidR="00FF2241" w:rsidRPr="005B4F9D" w:rsidRDefault="00FF2241" w:rsidP="00FF2241">
      <w:pPr>
        <w:widowControl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>обеспечению граждан 7 – 18 лет равным доступом к качественному общему образованию;</w:t>
      </w:r>
    </w:p>
    <w:p w:rsidR="00FF2241" w:rsidRPr="005B4F9D" w:rsidRDefault="00FF2241" w:rsidP="00FF2241">
      <w:pPr>
        <w:widowControl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>созданию условий для творческого самовыражения и самореализации детей, выявления и поддержки одаренных детей, получения доступных качественных услуг дополнительного образования за счет развития системы дополнительного образования детей;</w:t>
      </w:r>
    </w:p>
    <w:p w:rsidR="00FF2241" w:rsidRPr="005B4F9D" w:rsidRDefault="00FF2241" w:rsidP="00FF2241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созданию условий для сохранения и укрепления здоровья обучающихся;</w:t>
      </w:r>
    </w:p>
    <w:p w:rsidR="00FF2241" w:rsidRPr="005B4F9D" w:rsidRDefault="00FF2241" w:rsidP="00FF2241">
      <w:pPr>
        <w:widowControl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>повышению качества образования путем реализации федеральных государственных образовательных стандартов;</w:t>
      </w:r>
    </w:p>
    <w:p w:rsidR="00FF2241" w:rsidRPr="005B4F9D" w:rsidRDefault="00FF2241" w:rsidP="00FF2241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обеспечению получения детьми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организациях;</w:t>
      </w:r>
    </w:p>
    <w:p w:rsidR="00FF2241" w:rsidRPr="005B4F9D" w:rsidRDefault="00FF2241" w:rsidP="00FF2241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созданию нормативно-правовых и организационных условий для устройства в семью детей-сирот и детей, оставшихся без попечения родителей;</w:t>
      </w:r>
    </w:p>
    <w:p w:rsidR="00FF2241" w:rsidRPr="005B4F9D" w:rsidRDefault="00FF2241" w:rsidP="00FF2241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созданию безопасных и комфортных условий осуществления деятельности в муниципальных образовательных организациях;</w:t>
      </w:r>
    </w:p>
    <w:p w:rsidR="00FF2241" w:rsidRPr="005B4F9D" w:rsidRDefault="00FF2241" w:rsidP="00FF2241">
      <w:pPr>
        <w:widowControl w:val="0"/>
        <w:ind w:firstLine="709"/>
        <w:jc w:val="both"/>
        <w:rPr>
          <w:rFonts w:eastAsia="+mn-ea"/>
          <w:kern w:val="24"/>
          <w:sz w:val="28"/>
          <w:szCs w:val="28"/>
        </w:rPr>
      </w:pPr>
      <w:r w:rsidRPr="005B4F9D">
        <w:rPr>
          <w:kern w:val="2"/>
          <w:sz w:val="28"/>
          <w:szCs w:val="28"/>
        </w:rPr>
        <w:t>созданию нормативно-правовых и организационных условий, способствующих формированию педагогических кадров с высоким уровнем квалификации, несущих высокую социальную ответственность за качество образования;</w:t>
      </w:r>
    </w:p>
    <w:p w:rsidR="00FF2241" w:rsidRPr="005B4F9D" w:rsidRDefault="00FF2241" w:rsidP="00FF2241">
      <w:pPr>
        <w:suppressAutoHyphens/>
        <w:autoSpaceDE w:val="0"/>
        <w:jc w:val="both"/>
        <w:rPr>
          <w:sz w:val="28"/>
          <w:szCs w:val="28"/>
        </w:rPr>
      </w:pPr>
      <w:r w:rsidRPr="005B4F9D">
        <w:rPr>
          <w:sz w:val="28"/>
          <w:szCs w:val="28"/>
        </w:rPr>
        <w:lastRenderedPageBreak/>
        <w:tab/>
        <w:t>развитию системы образования детей дошкольного возраста, удовлетворение потребности населения в услугах дошкольного образования;</w:t>
      </w:r>
    </w:p>
    <w:p w:rsidR="00FF2241" w:rsidRPr="005B4F9D" w:rsidRDefault="00FF2241" w:rsidP="00FF2241">
      <w:pPr>
        <w:suppressAutoHyphens/>
        <w:autoSpaceDE w:val="0"/>
        <w:jc w:val="both"/>
        <w:rPr>
          <w:sz w:val="28"/>
          <w:szCs w:val="28"/>
        </w:rPr>
      </w:pPr>
      <w:r w:rsidRPr="005B4F9D">
        <w:rPr>
          <w:sz w:val="28"/>
          <w:szCs w:val="28"/>
        </w:rPr>
        <w:tab/>
        <w:t>обеспечению доступности всех видов образования для детей-сирот и детей, оставшихся без попечения родителей;</w:t>
      </w:r>
    </w:p>
    <w:p w:rsidR="00FF2241" w:rsidRPr="005B4F9D" w:rsidRDefault="00FF2241" w:rsidP="00FF2241">
      <w:pPr>
        <w:widowControl w:val="0"/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обеспечению эффективного управление в системе образования. </w:t>
      </w:r>
    </w:p>
    <w:p w:rsidR="00FF2241" w:rsidRPr="005B4F9D" w:rsidRDefault="00FF2241" w:rsidP="00FF2241">
      <w:pPr>
        <w:widowControl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>Основные цели реализаци</w:t>
      </w:r>
      <w:r w:rsidR="00133A7B" w:rsidRPr="005B4F9D">
        <w:rPr>
          <w:rFonts w:eastAsia="Calibri"/>
          <w:kern w:val="2"/>
          <w:sz w:val="28"/>
          <w:szCs w:val="28"/>
        </w:rPr>
        <w:t>и муниципальной программы в 2019</w:t>
      </w:r>
      <w:r w:rsidRPr="005B4F9D">
        <w:rPr>
          <w:rFonts w:eastAsia="Calibri"/>
          <w:kern w:val="2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:rsidR="00FF2241" w:rsidRPr="005B4F9D" w:rsidRDefault="00FF2241" w:rsidP="00FF2241">
      <w:pPr>
        <w:widowControl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FF2241" w:rsidRPr="005B4F9D" w:rsidRDefault="00FF2241" w:rsidP="00FF22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 xml:space="preserve">Раздел 2. </w:t>
      </w:r>
      <w:r w:rsidRPr="005B4F9D">
        <w:rPr>
          <w:sz w:val="28"/>
          <w:szCs w:val="28"/>
        </w:rPr>
        <w:t xml:space="preserve">Результаты реализации основных мероприятий подпрограмм и мероприятий муниципальной программы </w:t>
      </w:r>
    </w:p>
    <w:p w:rsidR="00FF2241" w:rsidRPr="005B4F9D" w:rsidRDefault="00FF2241" w:rsidP="00FF2241">
      <w:pPr>
        <w:widowControl w:val="0"/>
        <w:jc w:val="center"/>
        <w:rPr>
          <w:rFonts w:eastAsia="Calibri"/>
          <w:kern w:val="2"/>
          <w:sz w:val="28"/>
          <w:szCs w:val="28"/>
        </w:rPr>
      </w:pPr>
    </w:p>
    <w:p w:rsidR="00FF2241" w:rsidRPr="005B4F9D" w:rsidRDefault="00FF2241" w:rsidP="00FF2241">
      <w:pPr>
        <w:widowControl w:val="0"/>
        <w:tabs>
          <w:tab w:val="left" w:pos="-993"/>
        </w:tabs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Достиже</w:t>
      </w:r>
      <w:r w:rsidR="0006697C" w:rsidRPr="005B4F9D">
        <w:rPr>
          <w:kern w:val="2"/>
          <w:sz w:val="28"/>
          <w:szCs w:val="28"/>
        </w:rPr>
        <w:t>нию указанных результатов в 2020</w:t>
      </w:r>
      <w:r w:rsidRPr="005B4F9D">
        <w:rPr>
          <w:kern w:val="2"/>
          <w:sz w:val="28"/>
          <w:szCs w:val="28"/>
        </w:rPr>
        <w:t xml:space="preserve"> году способствовала реализация основных мероприятий муниципальной программы, а именно:</w:t>
      </w:r>
    </w:p>
    <w:p w:rsidR="00FF2241" w:rsidRPr="005B4F9D" w:rsidRDefault="00FF2241" w:rsidP="00FF2241">
      <w:pPr>
        <w:widowControl w:val="0"/>
        <w:tabs>
          <w:tab w:val="left" w:pos="-993"/>
        </w:tabs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1. Подпрограмма 1 «Развитие общего и дополнительного образования».</w:t>
      </w:r>
    </w:p>
    <w:p w:rsidR="00FF2241" w:rsidRPr="005B4F9D" w:rsidRDefault="00FF2241" w:rsidP="00FF2241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Основное мероприятие 1.1 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 Путем </w:t>
      </w:r>
      <w:r w:rsidRPr="005B4F9D">
        <w:rPr>
          <w:sz w:val="28"/>
          <w:szCs w:val="28"/>
        </w:rPr>
        <w:t>внедрения во всех муниципальных дошкольных образовательных учреждениях (организациях) федерального государственного образовательного стандарта дошкольного образования; предоставление всем детям района услуг дошкольного образования, снижение очередности в дошкольных образовательных учреждениях, увеличение охвата детей дошкольного возраста организованными формами обучения</w:t>
      </w:r>
      <w:r w:rsidRPr="005B4F9D">
        <w:rPr>
          <w:kern w:val="2"/>
          <w:sz w:val="28"/>
          <w:szCs w:val="28"/>
        </w:rPr>
        <w:t xml:space="preserve">. </w:t>
      </w:r>
    </w:p>
    <w:p w:rsidR="00FF2241" w:rsidRPr="005B4F9D" w:rsidRDefault="00FF2241" w:rsidP="00FF224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B4F9D">
        <w:rPr>
          <w:rFonts w:ascii="Times New Roman" w:hAnsi="Times New Roman" w:cs="Times New Roman"/>
          <w:kern w:val="2"/>
          <w:sz w:val="28"/>
          <w:szCs w:val="28"/>
        </w:rPr>
        <w:tab/>
        <w:t>Основное мероприятие 1.2 «</w:t>
      </w:r>
      <w:r w:rsidR="006E3DB7" w:rsidRPr="005B4F9D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5B4F9D">
        <w:rPr>
          <w:rFonts w:ascii="Times New Roman" w:hAnsi="Times New Roman" w:cs="Times New Roman"/>
          <w:kern w:val="2"/>
          <w:sz w:val="28"/>
          <w:szCs w:val="28"/>
        </w:rPr>
        <w:t xml:space="preserve"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и частных общеобразовательных организациях, обеспечение дополнительного образования детей в муниципальных общеобразовательных организациях». Путем </w:t>
      </w:r>
      <w:r w:rsidRPr="005B4F9D">
        <w:rPr>
          <w:rFonts w:ascii="Times New Roman" w:hAnsi="Times New Roman" w:cs="Times New Roman"/>
          <w:sz w:val="28"/>
          <w:szCs w:val="28"/>
        </w:rPr>
        <w:t>создания условий соответствующих требованиям федеральных государственных образовательных стандартов во всех муниципальных общеобразовательных учреждениях; предоставление всем детям возможности обучаться  в соответствии с основными современными требованиями, включая наличие подключения к информационно-телекоммуникационной сети «Интернет»; предоставление всем старшеклассникам возможности обучаться по образовательным программам профильного обучения и получать профессиональную подготовку; повышение заработной платы педагогических работников муниципальных общеобразовательных учреждений до 100 процентов средней заработной платы по области; обеспечение 100 % учащихся бесплатными учебниками;</w:t>
      </w:r>
      <w:r w:rsidR="008E07CA" w:rsidRPr="005B4F9D">
        <w:rPr>
          <w:rFonts w:ascii="Times New Roman" w:hAnsi="Times New Roman" w:cs="Times New Roman"/>
          <w:sz w:val="28"/>
          <w:szCs w:val="28"/>
        </w:rPr>
        <w:t xml:space="preserve"> </w:t>
      </w:r>
      <w:r w:rsidRPr="005B4F9D">
        <w:rPr>
          <w:rFonts w:ascii="Times New Roman" w:hAnsi="Times New Roman" w:cs="Times New Roman"/>
          <w:sz w:val="28"/>
          <w:szCs w:val="28"/>
        </w:rPr>
        <w:t>обеспечение бесплатным (льготным) питанием учащихся образовательных учреждений района; обеспечение дополнительным питанием в части предоставления бесплатной молочной продукции учащимся 1 ступени обучения.</w:t>
      </w:r>
    </w:p>
    <w:p w:rsidR="006E3DB7" w:rsidRPr="005B4F9D" w:rsidRDefault="006E3DB7" w:rsidP="00FF2241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4F9D">
        <w:rPr>
          <w:rFonts w:ascii="Times New Roman" w:hAnsi="Times New Roman" w:cs="Times New Roman"/>
          <w:sz w:val="28"/>
          <w:szCs w:val="28"/>
        </w:rPr>
        <w:tab/>
      </w:r>
      <w:r w:rsidRPr="005B4F9D">
        <w:rPr>
          <w:rFonts w:ascii="Times New Roman" w:hAnsi="Times New Roman" w:cs="Times New Roman"/>
          <w:kern w:val="2"/>
          <w:sz w:val="28"/>
          <w:szCs w:val="28"/>
        </w:rPr>
        <w:t>Основное мероприятие 1.3 «Обеспечение дополнительного образования детей в муниципальных общеобразовательных организациях».</w:t>
      </w:r>
    </w:p>
    <w:p w:rsidR="008E07CA" w:rsidRPr="005B4F9D" w:rsidRDefault="008E07CA" w:rsidP="00FF224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B4F9D">
        <w:rPr>
          <w:rFonts w:ascii="Times New Roman" w:hAnsi="Times New Roman" w:cs="Times New Roman"/>
          <w:kern w:val="2"/>
          <w:sz w:val="28"/>
          <w:szCs w:val="28"/>
        </w:rPr>
        <w:tab/>
        <w:t xml:space="preserve">Путем </w:t>
      </w:r>
      <w:r w:rsidRPr="005B4F9D">
        <w:rPr>
          <w:rFonts w:ascii="Times New Roman" w:hAnsi="Times New Roman" w:cs="Times New Roman"/>
          <w:sz w:val="28"/>
          <w:szCs w:val="28"/>
        </w:rPr>
        <w:t>создания условий для развития дополнительного образования во всех муниципальных образовательных организациях Обливского района.</w:t>
      </w:r>
    </w:p>
    <w:p w:rsidR="00B5066A" w:rsidRPr="005B4F9D" w:rsidRDefault="006E3DB7" w:rsidP="007E1229">
      <w:pPr>
        <w:widowControl w:val="0"/>
        <w:tabs>
          <w:tab w:val="left" w:pos="-993"/>
        </w:tabs>
        <w:ind w:firstLine="709"/>
        <w:jc w:val="both"/>
        <w:rPr>
          <w:sz w:val="28"/>
          <w:szCs w:val="28"/>
        </w:rPr>
      </w:pPr>
      <w:r w:rsidRPr="005B4F9D">
        <w:rPr>
          <w:kern w:val="2"/>
          <w:sz w:val="28"/>
          <w:szCs w:val="28"/>
        </w:rPr>
        <w:lastRenderedPageBreak/>
        <w:t>Основное мероприятие 1.5.</w:t>
      </w:r>
      <w:r w:rsidR="00B5066A" w:rsidRPr="005B4F9D">
        <w:rPr>
          <w:kern w:val="2"/>
          <w:sz w:val="28"/>
          <w:szCs w:val="28"/>
        </w:rPr>
        <w:t> «</w:t>
      </w:r>
      <w:r w:rsidR="00B5066A" w:rsidRPr="005B4F9D">
        <w:rPr>
          <w:sz w:val="28"/>
          <w:szCs w:val="28"/>
        </w:rPr>
        <w:t xml:space="preserve">Организация и проведение </w:t>
      </w:r>
      <w:r w:rsidR="007E1229" w:rsidRPr="005B4F9D">
        <w:rPr>
          <w:sz w:val="28"/>
          <w:szCs w:val="28"/>
        </w:rPr>
        <w:t>мероприяти</w:t>
      </w:r>
      <w:r w:rsidR="00B5066A" w:rsidRPr="005B4F9D">
        <w:rPr>
          <w:sz w:val="28"/>
          <w:szCs w:val="28"/>
        </w:rPr>
        <w:t>й с обучающимися, включая мероприятия по выявлению, поддержке и</w:t>
      </w:r>
      <w:r w:rsidR="008E07CA" w:rsidRPr="005B4F9D">
        <w:rPr>
          <w:sz w:val="28"/>
          <w:szCs w:val="28"/>
        </w:rPr>
        <w:t xml:space="preserve"> сопровождению одаренных детей. Организация и проведение мероприятий, направленных на </w:t>
      </w:r>
      <w:r w:rsidR="00B5066A" w:rsidRPr="005B4F9D">
        <w:rPr>
          <w:sz w:val="28"/>
          <w:szCs w:val="28"/>
        </w:rPr>
        <w:t>развитие педагогического потенциала системы общего и дополнительно</w:t>
      </w:r>
      <w:r w:rsidR="008E07CA" w:rsidRPr="005B4F9D">
        <w:rPr>
          <w:sz w:val="28"/>
          <w:szCs w:val="28"/>
        </w:rPr>
        <w:t>го образования, включая поощрение лучших педагогических работников</w:t>
      </w:r>
      <w:r w:rsidR="00B5066A" w:rsidRPr="005B4F9D">
        <w:rPr>
          <w:sz w:val="28"/>
          <w:szCs w:val="28"/>
        </w:rPr>
        <w:t>»</w:t>
      </w:r>
      <w:r w:rsidR="00B5066A" w:rsidRPr="005B4F9D">
        <w:rPr>
          <w:kern w:val="2"/>
          <w:sz w:val="28"/>
          <w:szCs w:val="28"/>
        </w:rPr>
        <w:t>. В рамках реализации данного мероприятия осуществлялось:</w:t>
      </w:r>
    </w:p>
    <w:p w:rsidR="00B5066A" w:rsidRPr="005B4F9D" w:rsidRDefault="00B5066A" w:rsidP="00B5066A">
      <w:pPr>
        <w:widowControl w:val="0"/>
        <w:tabs>
          <w:tab w:val="left" w:pos="-993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Организованы и проведены мероприятия  (конкурсы, семинары, конференции и иные мероприятия) с детьми, в т.ч. мероприятия по поддержке и выявлению одаренных детей, по обеспечению занятости детей и подростков в свободное время, спортивно-массовые, физкультурно-оздоровительные и культурно-досуговые и др. мероприятия.</w:t>
      </w:r>
    </w:p>
    <w:p w:rsidR="00FF2241" w:rsidRPr="005B4F9D" w:rsidRDefault="00FF2241" w:rsidP="00FF22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4F9D">
        <w:rPr>
          <w:sz w:val="28"/>
          <w:szCs w:val="28"/>
        </w:rPr>
        <w:tab/>
        <w:t>Подпрограмма 2. «Обеспечение реализации муниципальной программы Обливского района «Развитие образования» и прочие мероприятия»</w:t>
      </w:r>
    </w:p>
    <w:p w:rsidR="00FF2241" w:rsidRPr="005B4F9D" w:rsidRDefault="00FF2241" w:rsidP="00FF2241">
      <w:pPr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Основное мероприятие 2.1 «</w:t>
      </w:r>
      <w:r w:rsidR="000F4E18" w:rsidRPr="005B4F9D">
        <w:rPr>
          <w:sz w:val="28"/>
          <w:szCs w:val="28"/>
        </w:rPr>
        <w:t xml:space="preserve">Обеспечение </w:t>
      </w:r>
      <w:r w:rsidR="008E07CA" w:rsidRPr="005B4F9D">
        <w:rPr>
          <w:sz w:val="28"/>
          <w:szCs w:val="28"/>
        </w:rPr>
        <w:t xml:space="preserve">эффективного </w:t>
      </w:r>
      <w:r w:rsidRPr="005B4F9D">
        <w:rPr>
          <w:sz w:val="28"/>
          <w:szCs w:val="28"/>
        </w:rPr>
        <w:t>функционирования Отдела образования Администрации Обливского района</w:t>
      </w:r>
      <w:r w:rsidR="000F4E18" w:rsidRPr="005B4F9D">
        <w:rPr>
          <w:kern w:val="2"/>
          <w:sz w:val="28"/>
          <w:szCs w:val="28"/>
        </w:rPr>
        <w:t xml:space="preserve">». </w:t>
      </w:r>
    </w:p>
    <w:p w:rsidR="00F41AD8" w:rsidRPr="005B4F9D" w:rsidRDefault="00CB259F" w:rsidP="00F41AD8">
      <w:pPr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В рамках реализации данного мероприятия осуществлялось функционирование муниципальных образовательных организаций, обеспечивающих предоставление услуг в сфере образования; повышение эффективности планирования образовательного комплекса Обливского района, качественного потенциала педагогического корпуса образования Обливского района; повышение информированности населения о реализации мероприятий по развитию сферы образования в рамках муниципальной программы; </w:t>
      </w:r>
      <w:r w:rsidR="00522E2A" w:rsidRPr="005B4F9D">
        <w:rPr>
          <w:kern w:val="2"/>
          <w:sz w:val="28"/>
          <w:szCs w:val="28"/>
        </w:rPr>
        <w:t>организация работы по предупреждению беспризорности и безнадзорности несовершеннолетних детей путем объединения усилий заинтересованных ведомств; разработка и внесение предложений по формированию бюджета Обливского района в части расходов на образование;</w:t>
      </w:r>
      <w:r w:rsidR="00B77589" w:rsidRPr="005B4F9D">
        <w:rPr>
          <w:kern w:val="2"/>
          <w:sz w:val="28"/>
          <w:szCs w:val="28"/>
        </w:rPr>
        <w:t xml:space="preserve"> создание условий для проведения государственной итоговой аттестации по </w:t>
      </w:r>
      <w:r w:rsidR="00F41AD8" w:rsidRPr="005B4F9D">
        <w:rPr>
          <w:kern w:val="2"/>
          <w:sz w:val="28"/>
          <w:szCs w:val="28"/>
        </w:rPr>
        <w:t>программам основного общего и среднего общего образования на территории муниципального образования «Обливский район»; осуществление мероприятий по организации летнего отдыха, оздоровления и занятости несовершеннолетних в пределах своих полномочий.</w:t>
      </w:r>
    </w:p>
    <w:p w:rsidR="00CB259F" w:rsidRPr="005B4F9D" w:rsidRDefault="00FF2241" w:rsidP="000F4E18">
      <w:pPr>
        <w:widowControl w:val="0"/>
        <w:tabs>
          <w:tab w:val="left" w:pos="-993"/>
        </w:tabs>
        <w:ind w:firstLine="709"/>
        <w:jc w:val="both"/>
        <w:rPr>
          <w:sz w:val="28"/>
          <w:szCs w:val="28"/>
        </w:rPr>
      </w:pPr>
      <w:r w:rsidRPr="005B4F9D">
        <w:rPr>
          <w:kern w:val="2"/>
          <w:sz w:val="28"/>
          <w:szCs w:val="28"/>
        </w:rPr>
        <w:t>Основное мероприятие 2.2 «</w:t>
      </w:r>
      <w:r w:rsidRPr="005B4F9D">
        <w:rPr>
          <w:sz w:val="28"/>
          <w:szCs w:val="28"/>
        </w:rPr>
        <w:t xml:space="preserve">Финансовое обеспечение на осуществление </w:t>
      </w:r>
      <w:r w:rsidR="000F4E18" w:rsidRPr="005B4F9D">
        <w:rPr>
          <w:sz w:val="28"/>
          <w:szCs w:val="28"/>
        </w:rPr>
        <w:t xml:space="preserve">государственных полномочий </w:t>
      </w:r>
      <w:r w:rsidRPr="005B4F9D">
        <w:rPr>
          <w:sz w:val="28"/>
          <w:szCs w:val="28"/>
        </w:rPr>
        <w:t>полномочий по организации и осуществлению деятельности по опеке и попечительству</w:t>
      </w:r>
      <w:r w:rsidR="000F4E18" w:rsidRPr="005B4F9D">
        <w:rPr>
          <w:sz w:val="28"/>
          <w:szCs w:val="28"/>
        </w:rPr>
        <w:t xml:space="preserve">». </w:t>
      </w:r>
    </w:p>
    <w:p w:rsidR="000F4E18" w:rsidRPr="005B4F9D" w:rsidRDefault="000F4E18" w:rsidP="000F4E18">
      <w:pPr>
        <w:widowControl w:val="0"/>
        <w:tabs>
          <w:tab w:val="left" w:pos="-993"/>
        </w:tabs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В рамках реализации данного мероприятия осуществлялось обеспечение социальной поддержки</w:t>
      </w:r>
      <w:r w:rsidR="00CB259F" w:rsidRPr="005B4F9D">
        <w:rPr>
          <w:kern w:val="2"/>
          <w:sz w:val="28"/>
          <w:szCs w:val="28"/>
        </w:rPr>
        <w:t xml:space="preserve"> социальной поддержки детей-сирот и детей, оставшихся без попечения родителей, лиц из их числа, граждан, взявших на воспитание в свою семью детей-сирот и детей, оставшихся без попечения родителей.</w:t>
      </w:r>
    </w:p>
    <w:p w:rsidR="00CB259F" w:rsidRPr="005B4F9D" w:rsidRDefault="00CB259F" w:rsidP="000F4E18">
      <w:pPr>
        <w:widowControl w:val="0"/>
        <w:tabs>
          <w:tab w:val="left" w:pos="-993"/>
        </w:tabs>
        <w:ind w:firstLine="709"/>
        <w:jc w:val="both"/>
      </w:pPr>
    </w:p>
    <w:p w:rsidR="0064046A" w:rsidRPr="005B4F9D" w:rsidRDefault="0064046A" w:rsidP="000F4E18">
      <w:pPr>
        <w:widowControl w:val="0"/>
        <w:tabs>
          <w:tab w:val="left" w:pos="-993"/>
        </w:tabs>
        <w:ind w:firstLine="709"/>
        <w:jc w:val="both"/>
        <w:rPr>
          <w:sz w:val="28"/>
          <w:szCs w:val="28"/>
        </w:rPr>
      </w:pPr>
    </w:p>
    <w:p w:rsidR="000F4E18" w:rsidRPr="005B4F9D" w:rsidRDefault="000F4E18" w:rsidP="000F4E18">
      <w:pPr>
        <w:widowControl w:val="0"/>
        <w:tabs>
          <w:tab w:val="left" w:pos="-993"/>
        </w:tabs>
        <w:ind w:firstLine="709"/>
        <w:jc w:val="both"/>
        <w:rPr>
          <w:kern w:val="2"/>
          <w:sz w:val="28"/>
          <w:szCs w:val="28"/>
        </w:rPr>
      </w:pPr>
    </w:p>
    <w:p w:rsidR="00FF2241" w:rsidRPr="005B4F9D" w:rsidRDefault="00FF2241" w:rsidP="00FF2241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Раздел 3. Анализ факторов, повлиявших </w:t>
      </w:r>
      <w:r w:rsidRPr="005B4F9D">
        <w:rPr>
          <w:kern w:val="2"/>
          <w:sz w:val="28"/>
          <w:szCs w:val="28"/>
        </w:rPr>
        <w:br/>
        <w:t>на ход реализации государственной программы</w:t>
      </w:r>
    </w:p>
    <w:p w:rsidR="00FF2241" w:rsidRPr="005B4F9D" w:rsidRDefault="00FF2241" w:rsidP="00FF2241">
      <w:pPr>
        <w:widowControl w:val="0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B859C6" w:rsidRPr="005B4F9D" w:rsidRDefault="00FF2241" w:rsidP="006B4E13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На ход реализации государственной программы повлияли следующие факторы: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Раздел 4. Сведения об использовании бюджетных ассигнований</w:t>
      </w:r>
      <w:r w:rsidRPr="005B4F9D">
        <w:rPr>
          <w:kern w:val="2"/>
          <w:sz w:val="28"/>
          <w:szCs w:val="28"/>
        </w:rPr>
        <w:br/>
      </w:r>
      <w:r w:rsidRPr="005B4F9D">
        <w:rPr>
          <w:kern w:val="2"/>
          <w:sz w:val="28"/>
          <w:szCs w:val="28"/>
        </w:rPr>
        <w:lastRenderedPageBreak/>
        <w:t>и внебюджетных средств на реализацию государственной программы</w:t>
      </w:r>
    </w:p>
    <w:p w:rsidR="007873E4" w:rsidRPr="005B4F9D" w:rsidRDefault="007873E4" w:rsidP="007873E4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На реализацию мероприятий муниципальной программы </w:t>
      </w:r>
      <w:r w:rsidRPr="005B4F9D">
        <w:rPr>
          <w:bCs/>
          <w:sz w:val="28"/>
          <w:szCs w:val="28"/>
        </w:rPr>
        <w:t>«Развитие образования»</w:t>
      </w:r>
      <w:r w:rsidRPr="005B4F9D">
        <w:rPr>
          <w:sz w:val="28"/>
          <w:szCs w:val="28"/>
        </w:rPr>
        <w:t xml:space="preserve">, утвержденной постановлением Администрации Обливского района  от </w:t>
      </w:r>
      <w:r w:rsidRPr="005B4F9D">
        <w:rPr>
          <w:bCs/>
          <w:sz w:val="28"/>
          <w:szCs w:val="28"/>
        </w:rPr>
        <w:t xml:space="preserve">05.12.2018 г.  № 444 </w:t>
      </w:r>
      <w:r w:rsidRPr="005B4F9D">
        <w:rPr>
          <w:sz w:val="28"/>
          <w:szCs w:val="28"/>
        </w:rPr>
        <w:t>«Об утверждении муниципальной программы «Развитие образования»  (далее – Программа) в 2020 году было предусмотрено 299 490,6  тыс. рублей, фактическое исполнение составило 297 111,9 тыс. рублей,  что на 28,9 млн.руб. или 10,8% выше результатов 2019 года.</w:t>
      </w:r>
    </w:p>
    <w:p w:rsidR="007873E4" w:rsidRPr="005B4F9D" w:rsidRDefault="007873E4" w:rsidP="007873E4">
      <w:pPr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Исполнение с детализацией источников составило:</w:t>
      </w:r>
    </w:p>
    <w:p w:rsidR="007873E4" w:rsidRPr="005B4F9D" w:rsidRDefault="007873E4" w:rsidP="007873E4">
      <w:pPr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- 10 463,5 тыс. рублей - средства федерального бюджета;</w:t>
      </w:r>
    </w:p>
    <w:p w:rsidR="007873E4" w:rsidRPr="005B4F9D" w:rsidRDefault="007873E4" w:rsidP="007873E4">
      <w:pPr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- 189 540,7 тыс. рублей - средства областного бюджета;</w:t>
      </w:r>
    </w:p>
    <w:p w:rsidR="007873E4" w:rsidRPr="005B4F9D" w:rsidRDefault="007873E4" w:rsidP="007873E4">
      <w:pPr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- 90 484,5 тыс. рублей - средства </w:t>
      </w:r>
      <w:r w:rsidRPr="005B4F9D">
        <w:rPr>
          <w:bCs/>
          <w:sz w:val="28"/>
          <w:szCs w:val="28"/>
        </w:rPr>
        <w:t>местного</w:t>
      </w:r>
      <w:r w:rsidRPr="005B4F9D">
        <w:rPr>
          <w:sz w:val="28"/>
          <w:szCs w:val="28"/>
        </w:rPr>
        <w:t xml:space="preserve"> бюджета;</w:t>
      </w:r>
    </w:p>
    <w:p w:rsidR="007873E4" w:rsidRPr="005B4F9D" w:rsidRDefault="007873E4" w:rsidP="007873E4">
      <w:pPr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- 6 623,2 тыс. рублей - средства внебюджетных источников.</w:t>
      </w:r>
    </w:p>
    <w:p w:rsidR="007873E4" w:rsidRPr="005B4F9D" w:rsidRDefault="007873E4" w:rsidP="007873E4">
      <w:pPr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В целом исполнение Программы по итогам 2020 года составило 99,2 %, что на 1,7% результативнее исполнения за 2019 год.</w:t>
      </w:r>
    </w:p>
    <w:p w:rsidR="007873E4" w:rsidRPr="005B4F9D" w:rsidRDefault="007873E4" w:rsidP="007873E4">
      <w:pPr>
        <w:widowControl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4F9D">
        <w:rPr>
          <w:rFonts w:eastAsia="Calibri"/>
          <w:sz w:val="28"/>
          <w:szCs w:val="28"/>
          <w:lang w:eastAsia="en-US"/>
        </w:rPr>
        <w:t xml:space="preserve">Объем неосвоенных в 2020 году ассигнований </w:t>
      </w:r>
      <w:r w:rsidRPr="005B4F9D">
        <w:rPr>
          <w:rFonts w:eastAsia="Calibri"/>
          <w:kern w:val="2"/>
          <w:sz w:val="28"/>
          <w:szCs w:val="28"/>
        </w:rPr>
        <w:t xml:space="preserve">по муниципальной программе составил 2 378,7 тыс. рублей, в том числе бюджетных </w:t>
      </w:r>
      <w:r w:rsidRPr="005B4F9D">
        <w:rPr>
          <w:sz w:val="28"/>
          <w:szCs w:val="28"/>
        </w:rPr>
        <w:t>средств 1 792,6 тыс.руб., из них средств федерального бюджета – 1 477,2 тыс.руб., областного бюджета – 274,6 тыс.руб.,</w:t>
      </w:r>
      <w:r w:rsidRPr="005B4F9D">
        <w:rPr>
          <w:bCs/>
          <w:sz w:val="28"/>
          <w:szCs w:val="28"/>
        </w:rPr>
        <w:t xml:space="preserve"> средств местного бюджета – 40,08 </w:t>
      </w:r>
      <w:r w:rsidRPr="005B4F9D">
        <w:rPr>
          <w:sz w:val="28"/>
          <w:szCs w:val="28"/>
        </w:rPr>
        <w:t>тыс.руб., внебюджетных средств – 586,1 тыс.руб</w:t>
      </w:r>
      <w:r w:rsidRPr="005B4F9D">
        <w:rPr>
          <w:rFonts w:eastAsia="Calibri"/>
          <w:kern w:val="2"/>
          <w:sz w:val="28"/>
          <w:szCs w:val="28"/>
        </w:rPr>
        <w:t xml:space="preserve">.  </w:t>
      </w:r>
    </w:p>
    <w:p w:rsidR="007873E4" w:rsidRPr="005B4F9D" w:rsidRDefault="007873E4" w:rsidP="007873E4">
      <w:pPr>
        <w:widowControl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 xml:space="preserve">Основными причинами не полного освоения предусмотренных программой средств являются: </w:t>
      </w:r>
    </w:p>
    <w:p w:rsidR="007873E4" w:rsidRPr="005B4F9D" w:rsidRDefault="007873E4" w:rsidP="007873E4">
      <w:pPr>
        <w:widowControl w:val="0"/>
        <w:jc w:val="both"/>
        <w:rPr>
          <w:rFonts w:eastAsia="Calibri"/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 xml:space="preserve">- 1 687,7 тыс.руб. - экономия, сложившаяся по </w:t>
      </w:r>
      <w:r w:rsidRPr="005B4F9D">
        <w:rPr>
          <w:kern w:val="2"/>
          <w:sz w:val="28"/>
          <w:szCs w:val="28"/>
        </w:rPr>
        <w:t>результатам</w:t>
      </w:r>
      <w:r w:rsidRPr="005B4F9D">
        <w:rPr>
          <w:rFonts w:eastAsia="Calibri"/>
          <w:kern w:val="2"/>
          <w:sz w:val="28"/>
          <w:szCs w:val="28"/>
        </w:rPr>
        <w:t xml:space="preserve"> проведения закупочных процедур, </w:t>
      </w:r>
    </w:p>
    <w:p w:rsidR="007873E4" w:rsidRPr="005B4F9D" w:rsidRDefault="007873E4" w:rsidP="007873E4">
      <w:pPr>
        <w:widowControl w:val="0"/>
        <w:jc w:val="both"/>
        <w:rPr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</w:rPr>
        <w:t xml:space="preserve">- 255,5 тыс.руб. - экономия, сложившаяся в результате </w:t>
      </w:r>
      <w:r w:rsidRPr="005B4F9D">
        <w:rPr>
          <w:kern w:val="2"/>
          <w:sz w:val="28"/>
          <w:szCs w:val="28"/>
        </w:rPr>
        <w:t xml:space="preserve">не подтверждения контингента педагогических работников, обучающихся и кандидатов в замещающие родители, </w:t>
      </w:r>
    </w:p>
    <w:p w:rsidR="007873E4" w:rsidRPr="005B4F9D" w:rsidRDefault="007873E4" w:rsidP="007873E4">
      <w:pPr>
        <w:widowControl w:val="0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- 154,0 тыс. руб. - кредиторская задолженность.</w:t>
      </w:r>
    </w:p>
    <w:p w:rsidR="007873E4" w:rsidRPr="005B4F9D" w:rsidRDefault="007873E4" w:rsidP="007873E4">
      <w:pPr>
        <w:ind w:firstLine="709"/>
        <w:jc w:val="both"/>
        <w:rPr>
          <w:bCs/>
          <w:i/>
          <w:sz w:val="28"/>
          <w:szCs w:val="28"/>
        </w:rPr>
      </w:pPr>
      <w:r w:rsidRPr="005B4F9D">
        <w:rPr>
          <w:bCs/>
          <w:sz w:val="28"/>
          <w:szCs w:val="28"/>
        </w:rPr>
        <w:t>В перечне мероприятий Программы в 2020 году была предусмотрена реализация 18-ти основных мероприятий.</w:t>
      </w:r>
    </w:p>
    <w:p w:rsidR="007873E4" w:rsidRPr="005B4F9D" w:rsidRDefault="007873E4" w:rsidP="007873E4">
      <w:pPr>
        <w:ind w:firstLine="720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Расходы осуществлялись 12-тью муниципальными бюджетными образовательными учреждениями - юридическими лицами с сетью филиалов и были направлены на обеспечение государственных гарантий реализации прав на получение общедоступного и бесплатного образования, финансовое обеспечение выполнения муниципального задания, а также на достижение целей и результатов в процессе освоения субсидий на иные цели.</w:t>
      </w:r>
    </w:p>
    <w:p w:rsidR="007873E4" w:rsidRPr="005B4F9D" w:rsidRDefault="007873E4" w:rsidP="007873E4">
      <w:pPr>
        <w:ind w:firstLine="720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Муниципальные задания на оказание муниципальных услуг выполнены образовательными учреждениями Обливского района в полном объеме.</w:t>
      </w:r>
    </w:p>
    <w:p w:rsidR="007873E4" w:rsidRPr="005B4F9D" w:rsidRDefault="007873E4" w:rsidP="007873E4">
      <w:pPr>
        <w:ind w:firstLine="720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В рамках подпрограммы «Развитие общего и дополнительного образования» израсходовано 286 842,8 тыс. рублей или 96,5% к общему объему расходов по Программе, в том числе бюджетных средств на финансовое обеспечение выполнения муниципального задания - 222 080,7 тыс.рублей., на иные цели – 58 139,0 тыс.руб.; внебюджетных средств – 6 623,2 тыс.руб.</w:t>
      </w:r>
    </w:p>
    <w:p w:rsidR="007873E4" w:rsidRPr="005B4F9D" w:rsidRDefault="007873E4" w:rsidP="007873E4">
      <w:pPr>
        <w:ind w:firstLine="720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Основные направления расходования финансовых средств в рамках Подпрограммы:</w:t>
      </w:r>
    </w:p>
    <w:p w:rsidR="007873E4" w:rsidRPr="005B4F9D" w:rsidRDefault="007873E4" w:rsidP="007873E4">
      <w:pPr>
        <w:widowControl w:val="0"/>
        <w:numPr>
          <w:ilvl w:val="0"/>
          <w:numId w:val="5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5B4F9D">
        <w:rPr>
          <w:sz w:val="28"/>
          <w:szCs w:val="28"/>
        </w:rPr>
        <w:t>оплата труда с начислениями – 198 910,5 тыс. рублей;</w:t>
      </w:r>
    </w:p>
    <w:p w:rsidR="007873E4" w:rsidRPr="005B4F9D" w:rsidRDefault="007873E4" w:rsidP="007873E4">
      <w:pPr>
        <w:widowControl w:val="0"/>
        <w:numPr>
          <w:ilvl w:val="0"/>
          <w:numId w:val="5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5B4F9D">
        <w:rPr>
          <w:sz w:val="28"/>
          <w:szCs w:val="28"/>
        </w:rPr>
        <w:t xml:space="preserve">приобретение учебников, учебно-наглядных пособий, игр, игрушек и </w:t>
      </w:r>
      <w:r w:rsidRPr="005B4F9D">
        <w:rPr>
          <w:sz w:val="28"/>
          <w:szCs w:val="28"/>
        </w:rPr>
        <w:lastRenderedPageBreak/>
        <w:t>других средств обучения, оргтехники, оборудования, мебели и прочих основных средств – 1 664,8 тыс.руб.,</w:t>
      </w:r>
    </w:p>
    <w:p w:rsidR="007873E4" w:rsidRPr="005B4F9D" w:rsidRDefault="007873E4" w:rsidP="007873E4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обслуживание оргтехники, приобретение программного обеспечения и услуг по информационно-консультационному обслуживанию – 1 359,0 тыс.рублей; </w:t>
      </w:r>
    </w:p>
    <w:p w:rsidR="007873E4" w:rsidRPr="005B4F9D" w:rsidRDefault="007873E4" w:rsidP="007873E4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5B4F9D">
        <w:rPr>
          <w:sz w:val="28"/>
          <w:szCs w:val="28"/>
        </w:rPr>
        <w:t>проведение противопожарных мероприятий – 1 610,0 тыс.рублей;</w:t>
      </w:r>
    </w:p>
    <w:p w:rsidR="007873E4" w:rsidRPr="005B4F9D" w:rsidRDefault="007873E4" w:rsidP="007873E4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5B4F9D">
        <w:rPr>
          <w:sz w:val="28"/>
          <w:szCs w:val="28"/>
        </w:rPr>
        <w:t>проведение антитеррористических мероприятий – 1 887,1 тыс.руб.</w:t>
      </w:r>
    </w:p>
    <w:p w:rsidR="007873E4" w:rsidRPr="005B4F9D" w:rsidRDefault="007873E4" w:rsidP="007873E4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5B4F9D">
        <w:rPr>
          <w:sz w:val="28"/>
          <w:szCs w:val="28"/>
        </w:rPr>
        <w:t>проведение текущего ремонта и подготовку к отопительному сезону было направлено 2 162,3 тыс.руб.</w:t>
      </w:r>
    </w:p>
    <w:p w:rsidR="007873E4" w:rsidRPr="005B4F9D" w:rsidRDefault="007873E4" w:rsidP="007873E4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5B4F9D">
        <w:rPr>
          <w:sz w:val="28"/>
          <w:szCs w:val="28"/>
        </w:rPr>
        <w:t>оплата медицинских услуг по прохождению работниками медосмотров - 1 994,3 тыс. рублей.</w:t>
      </w:r>
    </w:p>
    <w:p w:rsidR="007873E4" w:rsidRPr="005B4F9D" w:rsidRDefault="007873E4" w:rsidP="007873E4">
      <w:pPr>
        <w:widowControl w:val="0"/>
        <w:numPr>
          <w:ilvl w:val="0"/>
          <w:numId w:val="5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5B4F9D">
        <w:rPr>
          <w:sz w:val="28"/>
          <w:szCs w:val="28"/>
        </w:rPr>
        <w:t>оплата коммунальных услуг и приобретение котельно-печного топлива – 14 426,2 тыс.руб.</w:t>
      </w:r>
    </w:p>
    <w:p w:rsidR="007873E4" w:rsidRPr="005B4F9D" w:rsidRDefault="007873E4" w:rsidP="007873E4">
      <w:pPr>
        <w:widowControl w:val="0"/>
        <w:numPr>
          <w:ilvl w:val="0"/>
          <w:numId w:val="5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5B4F9D">
        <w:rPr>
          <w:sz w:val="28"/>
          <w:szCs w:val="28"/>
        </w:rPr>
        <w:t>оплата услуг связи - 1 434,5 тыс.руб.;</w:t>
      </w:r>
    </w:p>
    <w:p w:rsidR="007873E4" w:rsidRPr="005B4F9D" w:rsidRDefault="007873E4" w:rsidP="007873E4">
      <w:pPr>
        <w:widowControl w:val="0"/>
        <w:numPr>
          <w:ilvl w:val="0"/>
          <w:numId w:val="5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5B4F9D">
        <w:rPr>
          <w:sz w:val="28"/>
          <w:szCs w:val="28"/>
        </w:rPr>
        <w:t>уплата налогов, сборов и обязательных платежей – 451,7 тыс.руб.;</w:t>
      </w:r>
    </w:p>
    <w:p w:rsidR="007873E4" w:rsidRPr="005B4F9D" w:rsidRDefault="007873E4" w:rsidP="007873E4">
      <w:pPr>
        <w:widowControl w:val="0"/>
        <w:numPr>
          <w:ilvl w:val="0"/>
          <w:numId w:val="5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5B4F9D">
        <w:rPr>
          <w:sz w:val="28"/>
          <w:szCs w:val="28"/>
        </w:rPr>
        <w:t>содержание автотранспорта и организация подвоза учащихся к местам обучения и отдыха – 5 977,0 тыс.руб.</w:t>
      </w:r>
    </w:p>
    <w:p w:rsidR="007873E4" w:rsidRPr="005B4F9D" w:rsidRDefault="007873E4" w:rsidP="007873E4">
      <w:pPr>
        <w:widowControl w:val="0"/>
        <w:numPr>
          <w:ilvl w:val="0"/>
          <w:numId w:val="5"/>
        </w:numPr>
        <w:tabs>
          <w:tab w:val="left" w:pos="426"/>
        </w:tabs>
        <w:jc w:val="both"/>
        <w:outlineLvl w:val="0"/>
        <w:rPr>
          <w:sz w:val="28"/>
          <w:szCs w:val="28"/>
        </w:rPr>
      </w:pPr>
      <w:r w:rsidRPr="005B4F9D">
        <w:rPr>
          <w:sz w:val="28"/>
          <w:szCs w:val="28"/>
        </w:rPr>
        <w:t>обеспечение питанием различных категорий детей – 12 804,4 тыс.руб.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Кроме того, в 2020 году в рамках софинансирования расходов осуществлены следующие мероприятия: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строительство объекта "Автономный источник теплоснабжения для Ковыленской ООШ – филиала МБОУ Обливской СОШ №1 в х. Ковыленском Обливского района» на сумму 8 242,7 тыс. руб.;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на сумму 1 114,9 тыс. руб.;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обновление материально-технической базы для формирования у обучающихся современных технологических и гуманитарных навыков на сумму 2 783,0 тыс. руб.;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приобретение транспортных средств (автобусов) для перевозки детей  на сумму 2 135,3 тыс. руб.;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создание в общеобразовательных организациях, расположенных в сельской местности и малых городах, условий для занятий физической культурой и спортом на сумму 5 180,2 тыс. руб.;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разработка проектно-сметной документации на капитальный ремонт МБОУ "Обливская СОШ №2" на сумму 6 300,0 тыс. руб.;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организация бесплатного горячего питания обучающихся, получающих начальное общее образование в муниципальных образовательных учреждениях Обливского района на сумму 2 238,6 тыс. руб.;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капитальный ремонт пищеблока "Детский сад "Лучик" - филиала МБДОУ "Детский сад "Ивушка" на сумму 7 319,2 тыс. руб.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За счет субсидий из резервного фонда Правительства Ростовской области и Администрации Обливского района за 2020 год осуществлены следующие расходы: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lastRenderedPageBreak/>
        <w:t>- приобретение перчаток, масок, антисептических средств, приборов для измерения температуры, приборов для обеззараживания воздуха в целях подготовки МБОУ Обливской СОШ № 1 к проведению экзаменов и итоговой аттестации на сумму 303,1 тыс. руб. (за счет субсидий из резервного фонда Правительства Ростовской области);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приобретение морозильных ларей, холодильников, накопительных электрических водонагревателей, котла наружного размещения для МБОУ Обливской СОШ №1 за счет средств резервного фонда Правительства Ростовской области на сумму 500,0 тыс. руб. (за счет субсидий из резервного фонда Правительства Ростовской области);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проведение дезинфекции помещений МБОУ "Обливская СОШ №2" на сумму 49 тыс. руб. (за счет субсидий из резервного фонда Администрации Обливского района).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Кроме того, в целях профилактики заболевания новой коронавирусной инфекцией муниципальные общеобразовательные учреждения были оснащены в 2020 году бесконтактными термометрами, приборами для очистки возуха, дезинфицирующими средствами для обработки рук на сумму 2 206,1 тыс. руб.</w:t>
      </w:r>
    </w:p>
    <w:p w:rsidR="007873E4" w:rsidRPr="005B4F9D" w:rsidRDefault="007873E4" w:rsidP="007873E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 была произведена на сумму 2 916,5 тыс. руб.</w:t>
      </w:r>
    </w:p>
    <w:p w:rsidR="007873E4" w:rsidRPr="005B4F9D" w:rsidRDefault="007873E4" w:rsidP="007873E4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На поддержку одаренных, талантливых детей  и лучших педагогов района израсходовано в 2020 году 281,1 тыс.рублей: проведены мероприятия по развитию отдыха и оздоровлению детей, районные и областные конкурсы, соревнования, спортивно-массовые, физкультурно-оздоровительные и культурно-досуговые мероприятия, поощрены лучшие педагогические работники системы общего и дошкольного образования, обеспечена временная занятость несовершеннолетних в каникулярный период.</w:t>
      </w:r>
    </w:p>
    <w:p w:rsidR="007873E4" w:rsidRPr="005B4F9D" w:rsidRDefault="007873E4" w:rsidP="007873E4">
      <w:pPr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В течение отчетного периода 91 работник сферы «Образование» прошел обучение и повысил профессиональную квалификацию; командировочные расходы и расходы по оплате обучения составили 249,6 тыс.рублей.</w:t>
      </w:r>
    </w:p>
    <w:p w:rsidR="007873E4" w:rsidRPr="005B4F9D" w:rsidRDefault="007873E4" w:rsidP="00787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По итогам 2020 года уровень средней заработной платы педагогических работников образовательных учреждений составил:</w:t>
      </w:r>
    </w:p>
    <w:p w:rsidR="007873E4" w:rsidRPr="005B4F9D" w:rsidRDefault="007873E4" w:rsidP="007873E4">
      <w:pPr>
        <w:pStyle w:val="af6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B4F9D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5B4F9D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</w:t>
      </w:r>
      <w:r w:rsidRPr="005B4F9D">
        <w:rPr>
          <w:rFonts w:ascii="Times New Roman" w:hAnsi="Times New Roman"/>
          <w:spacing w:val="-6"/>
          <w:sz w:val="28"/>
          <w:szCs w:val="28"/>
        </w:rPr>
        <w:t xml:space="preserve">общего образования –28790,1 рублей (или 100,5% средней заработной платы по Ростовской области, целевой уровень 28 658,2 рублей); </w:t>
      </w:r>
    </w:p>
    <w:p w:rsidR="007873E4" w:rsidRPr="005B4F9D" w:rsidRDefault="007873E4" w:rsidP="007873E4">
      <w:pPr>
        <w:pStyle w:val="af6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B4F9D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5B4F9D">
        <w:rPr>
          <w:rFonts w:ascii="Times New Roman" w:hAnsi="Times New Roman"/>
          <w:sz w:val="28"/>
          <w:szCs w:val="28"/>
        </w:rPr>
        <w:t>средняя заработная плата педагогических работников</w:t>
      </w:r>
      <w:r w:rsidRPr="005B4F9D">
        <w:rPr>
          <w:rFonts w:ascii="Times New Roman" w:hAnsi="Times New Roman"/>
          <w:spacing w:val="-6"/>
          <w:sz w:val="28"/>
          <w:szCs w:val="28"/>
        </w:rPr>
        <w:t xml:space="preserve"> дошкольных образовательных учреждений - до 27 432,9 рублей (или 101,5% средней заработной платы в сфере общего образования в Ростовской области, целевой уровень  27 031,7 рублей); </w:t>
      </w:r>
    </w:p>
    <w:p w:rsidR="007873E4" w:rsidRPr="005B4F9D" w:rsidRDefault="007873E4" w:rsidP="007873E4">
      <w:pPr>
        <w:pStyle w:val="af6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B4F9D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5B4F9D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</w:t>
      </w:r>
      <w:r w:rsidRPr="005B4F9D">
        <w:rPr>
          <w:rFonts w:ascii="Times New Roman" w:hAnsi="Times New Roman"/>
          <w:spacing w:val="-6"/>
          <w:sz w:val="28"/>
          <w:szCs w:val="28"/>
        </w:rPr>
        <w:t>учреждений дополнительного образования – до 29 804,2 рублей (или 100,0% средней заработной платы учителей в Ростовской области, целевой уровень  29 804,5 рублей).</w:t>
      </w:r>
    </w:p>
    <w:p w:rsidR="007873E4" w:rsidRPr="005B4F9D" w:rsidRDefault="007873E4" w:rsidP="007873E4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Средняя заработная плата работников сферы образования в 2020 году составила 23 100,7 рублей при среднесписочной численности 576 человек.</w:t>
      </w:r>
    </w:p>
    <w:p w:rsidR="007873E4" w:rsidRPr="005B4F9D" w:rsidRDefault="007873E4" w:rsidP="007873E4">
      <w:pPr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В рамках Программы в результате осуществления закупок для муниципальных нужд (планирование закупок и размещение на официальном сайте планов-графиков проведения открытых аукционов и торгов в электронной </w:t>
      </w:r>
      <w:r w:rsidRPr="005B4F9D">
        <w:rPr>
          <w:sz w:val="28"/>
          <w:szCs w:val="28"/>
        </w:rPr>
        <w:lastRenderedPageBreak/>
        <w:t>форме) сумма экономии бюджетных средств, при проведении конкурентных способов определения поставщиков при закупке товаров, работ и услуг составила 1 687,7 тыс. рублей.</w:t>
      </w:r>
    </w:p>
    <w:p w:rsidR="007873E4" w:rsidRPr="005B4F9D" w:rsidRDefault="007873E4" w:rsidP="007873E4">
      <w:pPr>
        <w:ind w:firstLine="709"/>
        <w:jc w:val="both"/>
        <w:rPr>
          <w:bCs/>
          <w:sz w:val="28"/>
          <w:szCs w:val="28"/>
        </w:rPr>
      </w:pPr>
      <w:r w:rsidRPr="005B4F9D">
        <w:rPr>
          <w:sz w:val="28"/>
          <w:szCs w:val="28"/>
        </w:rPr>
        <w:t>В рамках подпрограммы «Обеспечение реализации муниципальной программы Обливского района «Развитие образования» в 2020 году израсходовано 10 269,1 тыс. рублей:</w:t>
      </w:r>
    </w:p>
    <w:p w:rsidR="007873E4" w:rsidRPr="005B4F9D" w:rsidRDefault="007873E4" w:rsidP="007873E4">
      <w:pPr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расходы местного бюджета по обеспечению функционирования Отдела образования Администрации Обливского района составили 9 381,6 тыс. рублей;</w:t>
      </w:r>
    </w:p>
    <w:p w:rsidR="007873E4" w:rsidRPr="005B4F9D" w:rsidRDefault="007873E4" w:rsidP="007873E4">
      <w:pPr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- расходы областного бюджета на организацию и осуществление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составили 887,5 тыс.рублей.</w:t>
      </w:r>
    </w:p>
    <w:p w:rsidR="009D4E8E" w:rsidRPr="005B4F9D" w:rsidRDefault="009D4E8E" w:rsidP="009D4E8E">
      <w:pPr>
        <w:jc w:val="both"/>
        <w:rPr>
          <w:sz w:val="28"/>
          <w:szCs w:val="28"/>
        </w:rPr>
      </w:pPr>
    </w:p>
    <w:p w:rsidR="00B859C6" w:rsidRPr="005B4F9D" w:rsidRDefault="00B859C6" w:rsidP="00B859C6">
      <w:pPr>
        <w:widowControl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</w:rPr>
        <w:t xml:space="preserve">Раздел 5. Сведения о достижении значений </w:t>
      </w:r>
      <w:r w:rsidRPr="005B4F9D">
        <w:rPr>
          <w:kern w:val="2"/>
          <w:sz w:val="28"/>
          <w:szCs w:val="28"/>
        </w:rPr>
        <w:br/>
        <w:t xml:space="preserve">показателей (индикаторов) </w:t>
      </w:r>
      <w:r w:rsidR="004F3BA8" w:rsidRPr="005B4F9D">
        <w:rPr>
          <w:kern w:val="2"/>
          <w:sz w:val="28"/>
          <w:szCs w:val="28"/>
        </w:rPr>
        <w:t xml:space="preserve">муниципальной </w:t>
      </w:r>
      <w:r w:rsidRPr="005B4F9D">
        <w:rPr>
          <w:kern w:val="2"/>
          <w:sz w:val="28"/>
          <w:szCs w:val="28"/>
        </w:rPr>
        <w:t xml:space="preserve">программы, </w:t>
      </w:r>
      <w:r w:rsidRPr="005B4F9D">
        <w:rPr>
          <w:kern w:val="2"/>
          <w:sz w:val="28"/>
          <w:szCs w:val="28"/>
        </w:rPr>
        <w:br/>
        <w:t xml:space="preserve">подпрограмм </w:t>
      </w:r>
      <w:r w:rsidR="00E72FAB" w:rsidRPr="005B4F9D">
        <w:rPr>
          <w:kern w:val="2"/>
          <w:sz w:val="28"/>
          <w:szCs w:val="28"/>
        </w:rPr>
        <w:t>муниципальной</w:t>
      </w:r>
      <w:r w:rsidR="0006697C" w:rsidRPr="005B4F9D">
        <w:rPr>
          <w:kern w:val="2"/>
          <w:sz w:val="28"/>
          <w:szCs w:val="28"/>
        </w:rPr>
        <w:t xml:space="preserve"> программы за 2020</w:t>
      </w:r>
      <w:r w:rsidRPr="005B4F9D">
        <w:rPr>
          <w:kern w:val="2"/>
          <w:sz w:val="28"/>
          <w:szCs w:val="28"/>
        </w:rPr>
        <w:t xml:space="preserve"> год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Результаты реализации основных мероприятий </w:t>
      </w:r>
      <w:r w:rsidR="00E72FAB" w:rsidRPr="005B4F9D">
        <w:rPr>
          <w:kern w:val="2"/>
          <w:sz w:val="28"/>
          <w:szCs w:val="28"/>
        </w:rPr>
        <w:t xml:space="preserve">муниципальной </w:t>
      </w:r>
      <w:r w:rsidRPr="005B4F9D">
        <w:rPr>
          <w:kern w:val="2"/>
          <w:sz w:val="28"/>
          <w:szCs w:val="28"/>
        </w:rPr>
        <w:t xml:space="preserve">программы и подпрограмм </w:t>
      </w:r>
      <w:r w:rsidR="00E72FAB" w:rsidRPr="005B4F9D">
        <w:rPr>
          <w:kern w:val="2"/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</w:t>
      </w:r>
      <w:r w:rsidR="0006697C" w:rsidRPr="005B4F9D">
        <w:rPr>
          <w:kern w:val="2"/>
          <w:sz w:val="28"/>
          <w:szCs w:val="28"/>
        </w:rPr>
        <w:t xml:space="preserve"> в 2020</w:t>
      </w:r>
      <w:r w:rsidRPr="005B4F9D">
        <w:rPr>
          <w:kern w:val="2"/>
          <w:sz w:val="28"/>
          <w:szCs w:val="28"/>
        </w:rPr>
        <w:t xml:space="preserve"> году характеризуются значениями </w:t>
      </w:r>
      <w:r w:rsidR="00921E27" w:rsidRPr="005B4F9D">
        <w:rPr>
          <w:kern w:val="2"/>
          <w:sz w:val="28"/>
          <w:szCs w:val="28"/>
        </w:rPr>
        <w:t>18</w:t>
      </w:r>
      <w:r w:rsidRPr="005B4F9D">
        <w:rPr>
          <w:kern w:val="2"/>
          <w:sz w:val="28"/>
          <w:szCs w:val="28"/>
        </w:rPr>
        <w:t xml:space="preserve"> показателей (индикаторов), из них планового значения достигли </w:t>
      </w:r>
      <w:r w:rsidR="00673F1E" w:rsidRPr="005B4F9D">
        <w:rPr>
          <w:kern w:val="2"/>
          <w:sz w:val="28"/>
          <w:szCs w:val="28"/>
        </w:rPr>
        <w:t>1</w:t>
      </w:r>
      <w:r w:rsidR="00400A12" w:rsidRPr="005B4F9D">
        <w:rPr>
          <w:kern w:val="2"/>
          <w:sz w:val="28"/>
          <w:szCs w:val="28"/>
        </w:rPr>
        <w:t>7</w:t>
      </w:r>
      <w:r w:rsidRPr="005B4F9D">
        <w:rPr>
          <w:kern w:val="2"/>
          <w:sz w:val="28"/>
          <w:szCs w:val="28"/>
        </w:rPr>
        <w:t xml:space="preserve"> показателей (индикаторов), по </w:t>
      </w:r>
      <w:r w:rsidR="008F0ED2" w:rsidRPr="005B4F9D">
        <w:rPr>
          <w:kern w:val="2"/>
          <w:sz w:val="28"/>
          <w:szCs w:val="28"/>
        </w:rPr>
        <w:t>4</w:t>
      </w:r>
      <w:r w:rsidRPr="005B4F9D">
        <w:rPr>
          <w:kern w:val="2"/>
          <w:sz w:val="28"/>
          <w:szCs w:val="28"/>
        </w:rPr>
        <w:t xml:space="preserve"> показателям (индикатор</w:t>
      </w:r>
      <w:r w:rsidR="00B11935" w:rsidRPr="005B4F9D">
        <w:rPr>
          <w:kern w:val="2"/>
          <w:sz w:val="28"/>
          <w:szCs w:val="28"/>
        </w:rPr>
        <w:t>ам) плановое значение превышено:</w:t>
      </w:r>
    </w:p>
    <w:p w:rsidR="00B859C6" w:rsidRPr="005B4F9D" w:rsidRDefault="00B859C6" w:rsidP="00B859C6">
      <w:pPr>
        <w:widowControl w:val="0"/>
        <w:tabs>
          <w:tab w:val="left" w:pos="332"/>
        </w:tabs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Сведения о достижении значений показателей (индикаторов) представлены в приложении № 3.</w:t>
      </w:r>
    </w:p>
    <w:p w:rsidR="00080099" w:rsidRPr="005B4F9D" w:rsidRDefault="00080099" w:rsidP="00B859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59C6" w:rsidRPr="005B4F9D" w:rsidRDefault="00B859C6" w:rsidP="00B859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Раздел 6. Информация о внесенных </w:t>
      </w:r>
      <w:r w:rsidRPr="005B4F9D">
        <w:rPr>
          <w:kern w:val="2"/>
          <w:sz w:val="28"/>
          <w:szCs w:val="28"/>
        </w:rPr>
        <w:br/>
        <w:t xml:space="preserve">в </w:t>
      </w:r>
      <w:r w:rsidR="00885389" w:rsidRPr="005B4F9D">
        <w:rPr>
          <w:kern w:val="2"/>
          <w:sz w:val="28"/>
          <w:szCs w:val="28"/>
        </w:rPr>
        <w:t>муниципальную</w:t>
      </w:r>
      <w:r w:rsidRPr="005B4F9D">
        <w:rPr>
          <w:kern w:val="2"/>
          <w:sz w:val="28"/>
          <w:szCs w:val="28"/>
        </w:rPr>
        <w:t xml:space="preserve"> программу изменениях</w:t>
      </w:r>
    </w:p>
    <w:p w:rsidR="00E56D66" w:rsidRPr="005B4F9D" w:rsidRDefault="00E56D66" w:rsidP="00B859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96409" w:rsidRPr="005B4F9D" w:rsidRDefault="0006697C" w:rsidP="00A96409">
      <w:pPr>
        <w:ind w:firstLine="709"/>
        <w:jc w:val="both"/>
        <w:rPr>
          <w:bCs/>
          <w:sz w:val="28"/>
          <w:szCs w:val="28"/>
        </w:rPr>
      </w:pPr>
      <w:r w:rsidRPr="005B4F9D">
        <w:rPr>
          <w:sz w:val="28"/>
        </w:rPr>
        <w:t>В Программу в 2020</w:t>
      </w:r>
      <w:r w:rsidR="00A96409" w:rsidRPr="005B4F9D">
        <w:rPr>
          <w:sz w:val="28"/>
        </w:rPr>
        <w:t xml:space="preserve"> году вносились изменения п</w:t>
      </w:r>
      <w:r w:rsidR="00A96409" w:rsidRPr="005B4F9D">
        <w:rPr>
          <w:bCs/>
          <w:sz w:val="28"/>
          <w:szCs w:val="28"/>
        </w:rPr>
        <w:t xml:space="preserve">остановлениями Администрации Обливского района: </w:t>
      </w:r>
    </w:p>
    <w:p w:rsidR="0028512C" w:rsidRPr="005B4F9D" w:rsidRDefault="0028512C" w:rsidP="0028512C">
      <w:pPr>
        <w:ind w:firstLine="720"/>
        <w:jc w:val="both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>1.  от</w:t>
      </w:r>
      <w:r w:rsidR="0006697C" w:rsidRPr="005B4F9D">
        <w:rPr>
          <w:bCs/>
          <w:sz w:val="28"/>
          <w:szCs w:val="28"/>
        </w:rPr>
        <w:t xml:space="preserve"> 23.02.2020 № 22</w:t>
      </w:r>
      <w:r w:rsidRPr="005B4F9D">
        <w:rPr>
          <w:bCs/>
          <w:sz w:val="28"/>
          <w:szCs w:val="28"/>
        </w:rPr>
        <w:t>4 «О внесении изменений в постановление Админ</w:t>
      </w:r>
      <w:r w:rsidR="006D5B65" w:rsidRPr="005B4F9D">
        <w:rPr>
          <w:bCs/>
          <w:sz w:val="28"/>
          <w:szCs w:val="28"/>
        </w:rPr>
        <w:t>истрации Обливского района от 05.12.2018  № 444</w:t>
      </w:r>
      <w:r w:rsidRPr="005B4F9D">
        <w:rPr>
          <w:bCs/>
          <w:sz w:val="28"/>
          <w:szCs w:val="28"/>
        </w:rPr>
        <w:t xml:space="preserve"> «Об утверждении муниципальной программы «Развитие образования».</w:t>
      </w:r>
    </w:p>
    <w:p w:rsidR="0028512C" w:rsidRPr="005B4F9D" w:rsidRDefault="0028512C" w:rsidP="0028512C">
      <w:pPr>
        <w:ind w:firstLine="720"/>
        <w:jc w:val="both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>2. от</w:t>
      </w:r>
      <w:r w:rsidR="0006697C" w:rsidRPr="005B4F9D">
        <w:rPr>
          <w:bCs/>
          <w:sz w:val="28"/>
          <w:szCs w:val="28"/>
        </w:rPr>
        <w:t xml:space="preserve"> 18.05.2020 № 41</w:t>
      </w:r>
      <w:r w:rsidR="0024683D" w:rsidRPr="005B4F9D">
        <w:rPr>
          <w:bCs/>
          <w:sz w:val="28"/>
          <w:szCs w:val="28"/>
        </w:rPr>
        <w:t>2</w:t>
      </w:r>
      <w:r w:rsidRPr="005B4F9D">
        <w:rPr>
          <w:bCs/>
          <w:sz w:val="28"/>
          <w:szCs w:val="28"/>
        </w:rPr>
        <w:t xml:space="preserve"> </w:t>
      </w:r>
      <w:r w:rsidR="006D5B65" w:rsidRPr="005B4F9D">
        <w:rPr>
          <w:bCs/>
          <w:sz w:val="28"/>
          <w:szCs w:val="28"/>
        </w:rPr>
        <w:t>«О внесении изменений в постановление Администрации Обливского района от 05.12.2018  № 444 «Об утверждении муниципальной программы «Развитие образования».</w:t>
      </w:r>
    </w:p>
    <w:p w:rsidR="0028512C" w:rsidRPr="005B4F9D" w:rsidRDefault="0028512C" w:rsidP="0028512C">
      <w:pPr>
        <w:ind w:firstLine="720"/>
        <w:jc w:val="both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>3. от</w:t>
      </w:r>
      <w:r w:rsidR="0024683D" w:rsidRPr="005B4F9D">
        <w:rPr>
          <w:bCs/>
          <w:sz w:val="28"/>
          <w:szCs w:val="28"/>
        </w:rPr>
        <w:t xml:space="preserve"> 19.06.2020 № 506</w:t>
      </w:r>
      <w:r w:rsidRPr="005B4F9D">
        <w:rPr>
          <w:bCs/>
          <w:sz w:val="28"/>
          <w:szCs w:val="28"/>
        </w:rPr>
        <w:t xml:space="preserve"> </w:t>
      </w:r>
      <w:r w:rsidR="006D5B65" w:rsidRPr="005B4F9D">
        <w:rPr>
          <w:bCs/>
          <w:sz w:val="28"/>
          <w:szCs w:val="28"/>
        </w:rPr>
        <w:t>«О внесении изменений в постановление Администрации Обливского района от 05.12.2018  № 444 «Об утверждении муниципальной программы «Развитие образования».</w:t>
      </w:r>
    </w:p>
    <w:p w:rsidR="0028512C" w:rsidRPr="005B4F9D" w:rsidRDefault="0028512C" w:rsidP="0028512C">
      <w:pPr>
        <w:ind w:firstLine="720"/>
        <w:jc w:val="both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>4. от</w:t>
      </w:r>
      <w:r w:rsidR="0024683D" w:rsidRPr="005B4F9D">
        <w:rPr>
          <w:bCs/>
          <w:sz w:val="28"/>
          <w:szCs w:val="28"/>
        </w:rPr>
        <w:t xml:space="preserve"> 03.09.2020 № 786</w:t>
      </w:r>
      <w:r w:rsidRPr="005B4F9D">
        <w:rPr>
          <w:bCs/>
          <w:sz w:val="28"/>
          <w:szCs w:val="28"/>
        </w:rPr>
        <w:t xml:space="preserve"> </w:t>
      </w:r>
      <w:r w:rsidR="006D5B65" w:rsidRPr="005B4F9D">
        <w:rPr>
          <w:bCs/>
          <w:sz w:val="28"/>
          <w:szCs w:val="28"/>
        </w:rPr>
        <w:t>«О внесении изменений в постановление Администрации Обливского района от 05.12.2018  № 444 «Об утверждении муниципальной программы «Развитие образования».</w:t>
      </w:r>
    </w:p>
    <w:p w:rsidR="006D5B65" w:rsidRPr="005B4F9D" w:rsidRDefault="0028512C" w:rsidP="0028512C">
      <w:pPr>
        <w:ind w:firstLine="720"/>
        <w:jc w:val="both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 xml:space="preserve">5. </w:t>
      </w:r>
      <w:r w:rsidR="0024683D" w:rsidRPr="005B4F9D">
        <w:rPr>
          <w:bCs/>
          <w:sz w:val="28"/>
          <w:szCs w:val="28"/>
        </w:rPr>
        <w:t>от 16.09.2020 № 854</w:t>
      </w:r>
      <w:r w:rsidRPr="005B4F9D">
        <w:rPr>
          <w:bCs/>
          <w:sz w:val="28"/>
          <w:szCs w:val="28"/>
        </w:rPr>
        <w:t xml:space="preserve"> </w:t>
      </w:r>
      <w:r w:rsidR="006D5B65" w:rsidRPr="005B4F9D">
        <w:rPr>
          <w:bCs/>
          <w:sz w:val="28"/>
          <w:szCs w:val="28"/>
        </w:rPr>
        <w:t>«О внесении изменений в постановление Администрации Обливского района от 05.12.2018  № 444 «Об утверждении муниципальной программы «Развитие образования».</w:t>
      </w:r>
    </w:p>
    <w:p w:rsidR="0028512C" w:rsidRPr="005B4F9D" w:rsidRDefault="0028512C" w:rsidP="0028512C">
      <w:pPr>
        <w:ind w:firstLine="720"/>
        <w:jc w:val="both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lastRenderedPageBreak/>
        <w:t>6. от</w:t>
      </w:r>
      <w:r w:rsidR="0024683D" w:rsidRPr="005B4F9D">
        <w:rPr>
          <w:bCs/>
          <w:sz w:val="28"/>
          <w:szCs w:val="28"/>
        </w:rPr>
        <w:t xml:space="preserve"> 12.11.2020 № 1106</w:t>
      </w:r>
      <w:r w:rsidRPr="005B4F9D">
        <w:rPr>
          <w:bCs/>
          <w:sz w:val="28"/>
          <w:szCs w:val="28"/>
        </w:rPr>
        <w:t xml:space="preserve"> </w:t>
      </w:r>
      <w:r w:rsidR="006D5B65" w:rsidRPr="005B4F9D">
        <w:rPr>
          <w:bCs/>
          <w:sz w:val="28"/>
          <w:szCs w:val="28"/>
        </w:rPr>
        <w:t>«О внесении изменений в постановление Администрации Обливского района от 05.12.2018  № 444 «Об утверждении муниципальной программы «Развитие образования».</w:t>
      </w:r>
    </w:p>
    <w:p w:rsidR="0028512C" w:rsidRPr="005B4F9D" w:rsidRDefault="0028512C" w:rsidP="0028512C">
      <w:pPr>
        <w:ind w:firstLine="720"/>
        <w:jc w:val="both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>7. от</w:t>
      </w:r>
      <w:r w:rsidR="0024683D" w:rsidRPr="005B4F9D">
        <w:rPr>
          <w:bCs/>
          <w:sz w:val="28"/>
          <w:szCs w:val="28"/>
        </w:rPr>
        <w:t xml:space="preserve"> 28.12.2020 № 1290</w:t>
      </w:r>
      <w:r w:rsidRPr="005B4F9D">
        <w:rPr>
          <w:bCs/>
          <w:sz w:val="28"/>
          <w:szCs w:val="28"/>
        </w:rPr>
        <w:t xml:space="preserve"> </w:t>
      </w:r>
      <w:r w:rsidR="006D5B65" w:rsidRPr="005B4F9D">
        <w:rPr>
          <w:bCs/>
          <w:sz w:val="28"/>
          <w:szCs w:val="28"/>
        </w:rPr>
        <w:t>«О внесении изменений в постановление Администрации Обливского района от 05.12.2018  № 444 «Об утверждении муниципальной программы «Развитие образования».</w:t>
      </w:r>
    </w:p>
    <w:p w:rsidR="00834298" w:rsidRPr="005B4F9D" w:rsidRDefault="00834298" w:rsidP="00834298">
      <w:pPr>
        <w:ind w:firstLine="720"/>
        <w:jc w:val="both"/>
        <w:rPr>
          <w:bCs/>
          <w:sz w:val="28"/>
          <w:szCs w:val="28"/>
        </w:rPr>
      </w:pPr>
    </w:p>
    <w:p w:rsidR="00B859C6" w:rsidRPr="005B4F9D" w:rsidRDefault="00B859C6" w:rsidP="00B859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  <w:lang w:eastAsia="en-US"/>
        </w:rPr>
        <w:t xml:space="preserve">Раздел 7. </w:t>
      </w:r>
      <w:r w:rsidR="00885389" w:rsidRPr="005B4F9D">
        <w:rPr>
          <w:rFonts w:eastAsia="Calibri"/>
          <w:sz w:val="28"/>
          <w:szCs w:val="28"/>
          <w:lang w:eastAsia="en-US"/>
        </w:rPr>
        <w:t>Результаты оценки эффективности реализац</w:t>
      </w:r>
      <w:r w:rsidR="00D321E6" w:rsidRPr="005B4F9D">
        <w:rPr>
          <w:rFonts w:eastAsia="Calibri"/>
          <w:sz w:val="28"/>
          <w:szCs w:val="28"/>
          <w:lang w:eastAsia="en-US"/>
        </w:rPr>
        <w:t>ии муниципальной программы в 2020</w:t>
      </w:r>
      <w:r w:rsidR="00885389" w:rsidRPr="005B4F9D">
        <w:rPr>
          <w:rFonts w:eastAsia="Calibri"/>
          <w:sz w:val="28"/>
          <w:szCs w:val="28"/>
          <w:lang w:eastAsia="en-US"/>
        </w:rPr>
        <w:t xml:space="preserve"> году, в том числе бюджетной эффективности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jc w:val="center"/>
        <w:rPr>
          <w:kern w:val="2"/>
          <w:sz w:val="22"/>
          <w:szCs w:val="28"/>
        </w:rPr>
      </w:pP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Оценка эффективности реализации </w:t>
      </w:r>
      <w:r w:rsidR="00885389" w:rsidRPr="005B4F9D">
        <w:rPr>
          <w:kern w:val="2"/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 осуществлена по следующим критериям: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степени достижения целей и решения задач подпрограмм и </w:t>
      </w:r>
      <w:r w:rsidR="00885389" w:rsidRPr="005B4F9D">
        <w:rPr>
          <w:sz w:val="28"/>
          <w:szCs w:val="28"/>
        </w:rPr>
        <w:t>муниципальной</w:t>
      </w:r>
      <w:r w:rsidRPr="005B4F9D">
        <w:rPr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бюджета;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степени реализации основных мероприятий подпрограмм </w:t>
      </w:r>
      <w:r w:rsidR="00885389" w:rsidRPr="005B4F9D">
        <w:rPr>
          <w:sz w:val="28"/>
          <w:szCs w:val="28"/>
        </w:rPr>
        <w:t>муниципальной</w:t>
      </w:r>
      <w:r w:rsidRPr="005B4F9D">
        <w:rPr>
          <w:sz w:val="28"/>
          <w:szCs w:val="28"/>
        </w:rPr>
        <w:t xml:space="preserve"> программы (достижения ожидаемых результатов их реализации).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F9D">
        <w:rPr>
          <w:sz w:val="28"/>
          <w:szCs w:val="28"/>
        </w:rPr>
        <w:t xml:space="preserve">Эффективность </w:t>
      </w:r>
      <w:r w:rsidR="00885389" w:rsidRPr="005B4F9D">
        <w:rPr>
          <w:sz w:val="28"/>
          <w:szCs w:val="28"/>
        </w:rPr>
        <w:t>муниципальной</w:t>
      </w:r>
      <w:r w:rsidRPr="005B4F9D">
        <w:rPr>
          <w:sz w:val="28"/>
          <w:szCs w:val="28"/>
        </w:rPr>
        <w:t xml:space="preserve"> программы определяется на основании степени достижения целевых показателей, выполнения основных мероприятий и оценки бюджетной эффективности </w:t>
      </w:r>
      <w:r w:rsidR="00885389" w:rsidRPr="005B4F9D">
        <w:rPr>
          <w:sz w:val="28"/>
          <w:szCs w:val="28"/>
        </w:rPr>
        <w:t>муниципальной</w:t>
      </w:r>
      <w:r w:rsidRPr="005B4F9D">
        <w:rPr>
          <w:sz w:val="28"/>
          <w:szCs w:val="28"/>
        </w:rPr>
        <w:t xml:space="preserve"> программы.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</w:rPr>
        <w:t xml:space="preserve">1. Степень достижения целевых показателей </w:t>
      </w:r>
      <w:r w:rsidR="0088538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 </w:t>
      </w:r>
      <w:r w:rsidRPr="005B4F9D">
        <w:rPr>
          <w:kern w:val="2"/>
          <w:sz w:val="28"/>
          <w:szCs w:val="28"/>
          <w:lang w:eastAsia="en-US"/>
        </w:rPr>
        <w:t>рассчитывается по нижеприведенным формулам:</w:t>
      </w:r>
    </w:p>
    <w:p w:rsidR="00B859C6" w:rsidRPr="005B4F9D" w:rsidRDefault="00B859C6" w:rsidP="00B859C6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в отношении показателя, большее значение которого отражает большую эффективность:</w:t>
      </w:r>
    </w:p>
    <w:p w:rsidR="00B859C6" w:rsidRPr="005B4F9D" w:rsidRDefault="00B859C6" w:rsidP="00B859C6">
      <w:pPr>
        <w:widowControl w:val="0"/>
        <w:jc w:val="center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Э</w:t>
      </w:r>
      <w:r w:rsidRPr="005B4F9D">
        <w:rPr>
          <w:kern w:val="2"/>
          <w:sz w:val="28"/>
          <w:szCs w:val="28"/>
          <w:vertAlign w:val="subscript"/>
          <w:lang w:eastAsia="en-US"/>
        </w:rPr>
        <w:t>п</w:t>
      </w:r>
      <w:r w:rsidRPr="005B4F9D">
        <w:rPr>
          <w:kern w:val="2"/>
          <w:sz w:val="28"/>
          <w:szCs w:val="28"/>
          <w:lang w:eastAsia="en-US"/>
        </w:rPr>
        <w:t xml:space="preserve"> = ИД</w:t>
      </w:r>
      <w:r w:rsidRPr="005B4F9D">
        <w:rPr>
          <w:kern w:val="2"/>
          <w:sz w:val="28"/>
          <w:szCs w:val="28"/>
          <w:vertAlign w:val="subscript"/>
          <w:lang w:eastAsia="en-US"/>
        </w:rPr>
        <w:t>п</w:t>
      </w:r>
      <w:r w:rsidRPr="005B4F9D">
        <w:rPr>
          <w:kern w:val="2"/>
          <w:sz w:val="28"/>
          <w:szCs w:val="28"/>
          <w:lang w:eastAsia="en-US"/>
        </w:rPr>
        <w:t>/ИЦ</w:t>
      </w:r>
      <w:r w:rsidRPr="005B4F9D">
        <w:rPr>
          <w:kern w:val="2"/>
          <w:sz w:val="28"/>
          <w:szCs w:val="28"/>
          <w:vertAlign w:val="subscript"/>
          <w:lang w:eastAsia="en-US"/>
        </w:rPr>
        <w:t>п</w:t>
      </w:r>
      <w:r w:rsidRPr="005B4F9D">
        <w:rPr>
          <w:kern w:val="2"/>
          <w:sz w:val="28"/>
          <w:szCs w:val="28"/>
          <w:lang w:eastAsia="en-US"/>
        </w:rPr>
        <w:t>;</w:t>
      </w:r>
    </w:p>
    <w:p w:rsidR="00B859C6" w:rsidRPr="005B4F9D" w:rsidRDefault="00B859C6" w:rsidP="00B859C6">
      <w:pPr>
        <w:widowControl w:val="0"/>
        <w:jc w:val="center"/>
        <w:rPr>
          <w:kern w:val="2"/>
          <w:sz w:val="28"/>
          <w:szCs w:val="28"/>
          <w:lang w:eastAsia="en-US"/>
        </w:rPr>
      </w:pPr>
    </w:p>
    <w:p w:rsidR="00B859C6" w:rsidRPr="005B4F9D" w:rsidRDefault="00B859C6" w:rsidP="00B859C6">
      <w:pPr>
        <w:widowControl w:val="0"/>
        <w:ind w:firstLine="709"/>
        <w:jc w:val="both"/>
        <w:rPr>
          <w:sz w:val="16"/>
          <w:szCs w:val="16"/>
        </w:rPr>
      </w:pPr>
    </w:p>
    <w:p w:rsidR="00B859C6" w:rsidRPr="005B4F9D" w:rsidRDefault="00B859C6" w:rsidP="00B859C6">
      <w:pPr>
        <w:widowControl w:val="0"/>
        <w:ind w:firstLine="709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в отношении показателя, меньшее значение которого отражает большую эффективность:</w:t>
      </w:r>
    </w:p>
    <w:p w:rsidR="00B859C6" w:rsidRPr="005B4F9D" w:rsidRDefault="00B859C6" w:rsidP="00B859C6">
      <w:pPr>
        <w:widowControl w:val="0"/>
        <w:jc w:val="center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Э</w:t>
      </w:r>
      <w:r w:rsidRPr="005B4F9D">
        <w:rPr>
          <w:kern w:val="2"/>
          <w:sz w:val="28"/>
          <w:szCs w:val="28"/>
          <w:vertAlign w:val="subscript"/>
          <w:lang w:eastAsia="en-US"/>
        </w:rPr>
        <w:t>п</w:t>
      </w:r>
      <w:r w:rsidRPr="005B4F9D">
        <w:rPr>
          <w:kern w:val="2"/>
          <w:sz w:val="28"/>
          <w:szCs w:val="28"/>
          <w:lang w:eastAsia="en-US"/>
        </w:rPr>
        <w:t xml:space="preserve"> = ИЦ</w:t>
      </w:r>
      <w:r w:rsidRPr="005B4F9D">
        <w:rPr>
          <w:kern w:val="2"/>
          <w:sz w:val="28"/>
          <w:szCs w:val="28"/>
          <w:vertAlign w:val="subscript"/>
          <w:lang w:eastAsia="en-US"/>
        </w:rPr>
        <w:t>п</w:t>
      </w:r>
      <w:r w:rsidRPr="005B4F9D">
        <w:rPr>
          <w:kern w:val="2"/>
          <w:sz w:val="28"/>
          <w:szCs w:val="28"/>
          <w:lang w:eastAsia="en-US"/>
        </w:rPr>
        <w:t>/ИД</w:t>
      </w:r>
      <w:r w:rsidRPr="005B4F9D">
        <w:rPr>
          <w:kern w:val="2"/>
          <w:sz w:val="28"/>
          <w:szCs w:val="28"/>
          <w:vertAlign w:val="subscript"/>
          <w:lang w:eastAsia="en-US"/>
        </w:rPr>
        <w:t>п</w:t>
      </w:r>
      <w:r w:rsidRPr="005B4F9D">
        <w:rPr>
          <w:kern w:val="2"/>
          <w:sz w:val="28"/>
          <w:szCs w:val="28"/>
          <w:lang w:eastAsia="en-US"/>
        </w:rPr>
        <w:t>,</w:t>
      </w:r>
    </w:p>
    <w:p w:rsidR="00B859C6" w:rsidRPr="005B4F9D" w:rsidRDefault="00B859C6" w:rsidP="00B859C6">
      <w:pPr>
        <w:widowControl w:val="0"/>
        <w:tabs>
          <w:tab w:val="left" w:pos="3810"/>
        </w:tabs>
        <w:ind w:firstLine="540"/>
        <w:rPr>
          <w:kern w:val="2"/>
          <w:sz w:val="16"/>
          <w:szCs w:val="16"/>
          <w:lang w:eastAsia="en-US"/>
        </w:rPr>
      </w:pPr>
      <w:r w:rsidRPr="005B4F9D">
        <w:rPr>
          <w:kern w:val="2"/>
          <w:sz w:val="28"/>
          <w:szCs w:val="28"/>
          <w:vertAlign w:val="subscript"/>
          <w:lang w:eastAsia="en-US"/>
        </w:rPr>
        <w:tab/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где Э</w:t>
      </w:r>
      <w:r w:rsidRPr="005B4F9D">
        <w:rPr>
          <w:kern w:val="2"/>
          <w:sz w:val="28"/>
          <w:szCs w:val="28"/>
          <w:vertAlign w:val="subscript"/>
          <w:lang w:eastAsia="en-US"/>
        </w:rPr>
        <w:t>п</w:t>
      </w:r>
      <w:r w:rsidRPr="005B4F9D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88538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  <w:lang w:eastAsia="en-US"/>
        </w:rPr>
        <w:t xml:space="preserve"> программы;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ИЦ</w:t>
      </w:r>
      <w:r w:rsidRPr="005B4F9D">
        <w:rPr>
          <w:kern w:val="2"/>
          <w:sz w:val="28"/>
          <w:szCs w:val="28"/>
          <w:vertAlign w:val="subscript"/>
          <w:lang w:eastAsia="en-US"/>
        </w:rPr>
        <w:t>п</w:t>
      </w:r>
      <w:r w:rsidRPr="005B4F9D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</w:t>
      </w:r>
      <w:r w:rsidR="0088538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  <w:lang w:eastAsia="en-US"/>
        </w:rPr>
        <w:t>программой;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ИД</w:t>
      </w:r>
      <w:r w:rsidRPr="005B4F9D">
        <w:rPr>
          <w:kern w:val="2"/>
          <w:sz w:val="28"/>
          <w:szCs w:val="28"/>
          <w:vertAlign w:val="subscript"/>
          <w:lang w:eastAsia="en-US"/>
        </w:rPr>
        <w:t>п</w:t>
      </w:r>
      <w:r w:rsidRPr="005B4F9D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</w:t>
      </w:r>
      <w:r w:rsidR="0088538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  <w:lang w:eastAsia="en-US"/>
        </w:rPr>
        <w:t xml:space="preserve"> программы.</w:t>
      </w:r>
    </w:p>
    <w:p w:rsidR="00B859C6" w:rsidRPr="005B4F9D" w:rsidRDefault="00B859C6" w:rsidP="00B859C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Эффективность хода реализации целевых показателей</w:t>
      </w:r>
      <w:r w:rsidR="00DF5BF5" w:rsidRPr="005B4F9D">
        <w:rPr>
          <w:kern w:val="2"/>
          <w:sz w:val="28"/>
          <w:szCs w:val="28"/>
          <w:lang w:eastAsia="en-US"/>
        </w:rPr>
        <w:t xml:space="preserve"> </w:t>
      </w:r>
      <w:r w:rsidR="00885389" w:rsidRPr="005B4F9D">
        <w:rPr>
          <w:sz w:val="28"/>
          <w:szCs w:val="28"/>
        </w:rPr>
        <w:t>муниципальной</w:t>
      </w:r>
      <w:r w:rsidRPr="005B4F9D">
        <w:rPr>
          <w:rFonts w:eastAsia="Calibri"/>
          <w:sz w:val="28"/>
          <w:szCs w:val="28"/>
          <w:lang w:eastAsia="en-US"/>
        </w:rPr>
        <w:t xml:space="preserve"> программы следующая: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по показателю (индикатору) 1 равно </w:t>
      </w:r>
      <w:r w:rsidR="008F0ED2" w:rsidRPr="005B4F9D">
        <w:rPr>
          <w:kern w:val="2"/>
          <w:sz w:val="28"/>
          <w:szCs w:val="28"/>
        </w:rPr>
        <w:t>1,18</w:t>
      </w:r>
      <w:r w:rsidRPr="005B4F9D">
        <w:rPr>
          <w:kern w:val="2"/>
          <w:sz w:val="28"/>
          <w:szCs w:val="28"/>
        </w:rPr>
        <w:t>;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по показателю (индикатору) 2 равно 1,00;</w:t>
      </w:r>
    </w:p>
    <w:p w:rsidR="00B859C6" w:rsidRPr="005B4F9D" w:rsidRDefault="00F43319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по показателю (индикатору) 1.1</w:t>
      </w:r>
      <w:r w:rsidR="004D4948" w:rsidRPr="005B4F9D">
        <w:rPr>
          <w:kern w:val="2"/>
          <w:sz w:val="28"/>
          <w:szCs w:val="28"/>
        </w:rPr>
        <w:t xml:space="preserve"> равно</w:t>
      </w:r>
      <w:r w:rsidR="000816B4" w:rsidRPr="005B4F9D">
        <w:rPr>
          <w:kern w:val="2"/>
          <w:sz w:val="28"/>
          <w:szCs w:val="28"/>
        </w:rPr>
        <w:t xml:space="preserve"> 1,00</w:t>
      </w:r>
      <w:r w:rsidR="00B859C6" w:rsidRPr="005B4F9D">
        <w:rPr>
          <w:kern w:val="2"/>
          <w:sz w:val="28"/>
          <w:szCs w:val="28"/>
        </w:rPr>
        <w:t>;</w:t>
      </w:r>
    </w:p>
    <w:p w:rsidR="00B859C6" w:rsidRPr="005B4F9D" w:rsidRDefault="00F43319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по показателю (индикатору) 1.2 </w:t>
      </w:r>
      <w:r w:rsidR="00B859C6" w:rsidRPr="005B4F9D">
        <w:rPr>
          <w:kern w:val="2"/>
          <w:sz w:val="28"/>
          <w:szCs w:val="28"/>
        </w:rPr>
        <w:t xml:space="preserve">равно </w:t>
      </w:r>
      <w:r w:rsidR="00A3060F" w:rsidRPr="005B4F9D">
        <w:rPr>
          <w:kern w:val="2"/>
          <w:sz w:val="28"/>
          <w:szCs w:val="28"/>
        </w:rPr>
        <w:t>1,00</w:t>
      </w:r>
      <w:r w:rsidR="00B859C6" w:rsidRPr="005B4F9D">
        <w:rPr>
          <w:kern w:val="2"/>
          <w:sz w:val="28"/>
          <w:szCs w:val="28"/>
        </w:rPr>
        <w:t>;</w:t>
      </w:r>
    </w:p>
    <w:p w:rsidR="00B859C6" w:rsidRPr="005B4F9D" w:rsidRDefault="00F43319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по показат</w:t>
      </w:r>
      <w:r w:rsidR="00A3060F" w:rsidRPr="005B4F9D">
        <w:rPr>
          <w:kern w:val="2"/>
          <w:sz w:val="28"/>
          <w:szCs w:val="28"/>
        </w:rPr>
        <w:t>елю (индикатору) 1.3 равно</w:t>
      </w:r>
      <w:r w:rsidR="000816B4" w:rsidRPr="005B4F9D">
        <w:rPr>
          <w:kern w:val="2"/>
          <w:sz w:val="28"/>
          <w:szCs w:val="28"/>
        </w:rPr>
        <w:t xml:space="preserve"> </w:t>
      </w:r>
      <w:r w:rsidR="00CC2A47" w:rsidRPr="005B4F9D">
        <w:rPr>
          <w:kern w:val="2"/>
          <w:sz w:val="28"/>
          <w:szCs w:val="28"/>
        </w:rPr>
        <w:t>1,00</w:t>
      </w:r>
      <w:r w:rsidR="00B859C6" w:rsidRPr="005B4F9D">
        <w:rPr>
          <w:kern w:val="2"/>
          <w:sz w:val="28"/>
          <w:szCs w:val="28"/>
        </w:rPr>
        <w:t>;</w:t>
      </w:r>
    </w:p>
    <w:p w:rsidR="00B859C6" w:rsidRPr="005B4F9D" w:rsidRDefault="00F43319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по показат</w:t>
      </w:r>
      <w:r w:rsidR="00A3060F" w:rsidRPr="005B4F9D">
        <w:rPr>
          <w:kern w:val="2"/>
          <w:sz w:val="28"/>
          <w:szCs w:val="28"/>
        </w:rPr>
        <w:t>елю (индикатору) 1.4 равно 1,00</w:t>
      </w:r>
      <w:r w:rsidR="00B859C6" w:rsidRPr="005B4F9D">
        <w:rPr>
          <w:kern w:val="2"/>
          <w:sz w:val="28"/>
          <w:szCs w:val="28"/>
        </w:rPr>
        <w:t>;</w:t>
      </w:r>
    </w:p>
    <w:p w:rsidR="00B859C6" w:rsidRPr="005B4F9D" w:rsidRDefault="00F43319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lastRenderedPageBreak/>
        <w:t>по показа</w:t>
      </w:r>
      <w:r w:rsidR="001F11A2" w:rsidRPr="005B4F9D">
        <w:rPr>
          <w:kern w:val="2"/>
          <w:sz w:val="28"/>
          <w:szCs w:val="28"/>
        </w:rPr>
        <w:t xml:space="preserve">телю (индикатору) 1.5 равно </w:t>
      </w:r>
      <w:r w:rsidR="000816B4" w:rsidRPr="005B4F9D">
        <w:rPr>
          <w:kern w:val="2"/>
          <w:sz w:val="28"/>
          <w:szCs w:val="28"/>
        </w:rPr>
        <w:t>1,00</w:t>
      </w:r>
      <w:r w:rsidR="005E5DA3" w:rsidRPr="005B4F9D">
        <w:rPr>
          <w:kern w:val="2"/>
          <w:sz w:val="28"/>
          <w:szCs w:val="28"/>
        </w:rPr>
        <w:t>;</w:t>
      </w:r>
    </w:p>
    <w:p w:rsidR="006306F2" w:rsidRPr="005B4F9D" w:rsidRDefault="006306F2" w:rsidP="006306F2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по показателю (индикатору) 1.6 равно </w:t>
      </w:r>
      <w:r w:rsidR="00CC2A47" w:rsidRPr="005B4F9D">
        <w:rPr>
          <w:kern w:val="2"/>
          <w:sz w:val="28"/>
          <w:szCs w:val="28"/>
        </w:rPr>
        <w:t>1,00</w:t>
      </w:r>
      <w:r w:rsidR="005E5DA3" w:rsidRPr="005B4F9D">
        <w:rPr>
          <w:kern w:val="2"/>
          <w:sz w:val="28"/>
          <w:szCs w:val="28"/>
        </w:rPr>
        <w:t>;</w:t>
      </w:r>
    </w:p>
    <w:p w:rsidR="006306F2" w:rsidRPr="005B4F9D" w:rsidRDefault="006306F2" w:rsidP="006306F2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по показателю (индикатору) 1.7 равно </w:t>
      </w:r>
      <w:r w:rsidR="000816B4" w:rsidRPr="005B4F9D">
        <w:rPr>
          <w:kern w:val="2"/>
          <w:sz w:val="28"/>
          <w:szCs w:val="28"/>
        </w:rPr>
        <w:t>1,00</w:t>
      </w:r>
      <w:r w:rsidR="005E5DA3" w:rsidRPr="005B4F9D">
        <w:rPr>
          <w:kern w:val="2"/>
          <w:sz w:val="28"/>
          <w:szCs w:val="28"/>
        </w:rPr>
        <w:t>;</w:t>
      </w:r>
    </w:p>
    <w:p w:rsidR="006306F2" w:rsidRPr="005B4F9D" w:rsidRDefault="006306F2" w:rsidP="006306F2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по показателю (индикатору) 1.8 равно </w:t>
      </w:r>
      <w:r w:rsidR="008F0ED2" w:rsidRPr="005B4F9D">
        <w:rPr>
          <w:kern w:val="2"/>
          <w:sz w:val="28"/>
          <w:szCs w:val="28"/>
        </w:rPr>
        <w:t>1,19</w:t>
      </w:r>
      <w:r w:rsidR="005E5DA3" w:rsidRPr="005B4F9D">
        <w:rPr>
          <w:kern w:val="2"/>
          <w:sz w:val="28"/>
          <w:szCs w:val="28"/>
        </w:rPr>
        <w:t>;</w:t>
      </w:r>
    </w:p>
    <w:p w:rsidR="006306F2" w:rsidRPr="005B4F9D" w:rsidRDefault="006306F2" w:rsidP="006306F2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по показателю (индикатору) 1.9 </w:t>
      </w:r>
      <w:r w:rsidR="005E5DA3" w:rsidRPr="005B4F9D">
        <w:rPr>
          <w:kern w:val="2"/>
          <w:sz w:val="28"/>
          <w:szCs w:val="28"/>
        </w:rPr>
        <w:t>равно 1,00;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по показателю (индикатор</w:t>
      </w:r>
      <w:r w:rsidR="00F43319" w:rsidRPr="005B4F9D">
        <w:rPr>
          <w:kern w:val="2"/>
          <w:sz w:val="28"/>
          <w:szCs w:val="28"/>
        </w:rPr>
        <w:t>у) 2.1 равно 1,00</w:t>
      </w:r>
      <w:r w:rsidRPr="005B4F9D">
        <w:rPr>
          <w:kern w:val="2"/>
          <w:sz w:val="28"/>
          <w:szCs w:val="28"/>
        </w:rPr>
        <w:t>;</w:t>
      </w:r>
    </w:p>
    <w:p w:rsidR="00B859C6" w:rsidRPr="005B4F9D" w:rsidRDefault="00F43319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по пок</w:t>
      </w:r>
      <w:r w:rsidR="000A5A34" w:rsidRPr="005B4F9D">
        <w:rPr>
          <w:kern w:val="2"/>
          <w:sz w:val="28"/>
          <w:szCs w:val="28"/>
        </w:rPr>
        <w:t>азателю (индикатору) 2.2 равно 1</w:t>
      </w:r>
      <w:r w:rsidRPr="005B4F9D">
        <w:rPr>
          <w:kern w:val="2"/>
          <w:sz w:val="28"/>
          <w:szCs w:val="28"/>
        </w:rPr>
        <w:t>,00</w:t>
      </w:r>
      <w:r w:rsidR="00D0250B" w:rsidRPr="005B4F9D">
        <w:rPr>
          <w:kern w:val="2"/>
          <w:sz w:val="28"/>
          <w:szCs w:val="28"/>
        </w:rPr>
        <w:t>;</w:t>
      </w:r>
    </w:p>
    <w:p w:rsidR="006306F2" w:rsidRPr="005B4F9D" w:rsidRDefault="006306F2" w:rsidP="006306F2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по показателю (индикатору) 2.3 </w:t>
      </w:r>
      <w:r w:rsidR="00CC2A47" w:rsidRPr="005B4F9D">
        <w:rPr>
          <w:kern w:val="2"/>
          <w:sz w:val="28"/>
          <w:szCs w:val="28"/>
        </w:rPr>
        <w:t>равно 1,00;</w:t>
      </w:r>
    </w:p>
    <w:p w:rsidR="006306F2" w:rsidRPr="005B4F9D" w:rsidRDefault="006306F2" w:rsidP="006306F2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по показателю (индикатору) 2.4 равно </w:t>
      </w:r>
      <w:r w:rsidR="00CC2A47" w:rsidRPr="005B4F9D">
        <w:rPr>
          <w:kern w:val="2"/>
          <w:sz w:val="28"/>
          <w:szCs w:val="28"/>
        </w:rPr>
        <w:t>1,00</w:t>
      </w:r>
      <w:r w:rsidR="005E5DA3" w:rsidRPr="005B4F9D">
        <w:rPr>
          <w:kern w:val="2"/>
          <w:sz w:val="28"/>
          <w:szCs w:val="28"/>
        </w:rPr>
        <w:t>;</w:t>
      </w:r>
    </w:p>
    <w:p w:rsidR="00B859C6" w:rsidRPr="005B4F9D" w:rsidRDefault="00F43319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по показателю (индикатору) 3 равно</w:t>
      </w:r>
      <w:r w:rsidR="000816B4" w:rsidRPr="005B4F9D">
        <w:rPr>
          <w:kern w:val="2"/>
          <w:sz w:val="28"/>
          <w:szCs w:val="28"/>
        </w:rPr>
        <w:t xml:space="preserve"> 1,0</w:t>
      </w:r>
      <w:r w:rsidR="00CC2A47" w:rsidRPr="005B4F9D">
        <w:rPr>
          <w:kern w:val="2"/>
          <w:sz w:val="28"/>
          <w:szCs w:val="28"/>
        </w:rPr>
        <w:t>8</w:t>
      </w:r>
      <w:r w:rsidR="00B859C6" w:rsidRPr="005B4F9D">
        <w:rPr>
          <w:kern w:val="2"/>
          <w:sz w:val="28"/>
          <w:szCs w:val="28"/>
        </w:rPr>
        <w:t>;</w:t>
      </w:r>
    </w:p>
    <w:p w:rsidR="00B859C6" w:rsidRPr="005B4F9D" w:rsidRDefault="00F43319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по пока</w:t>
      </w:r>
      <w:r w:rsidR="00BB051F" w:rsidRPr="005B4F9D">
        <w:rPr>
          <w:kern w:val="2"/>
          <w:sz w:val="28"/>
          <w:szCs w:val="28"/>
        </w:rPr>
        <w:t>зателю (индикатору) 4 равно</w:t>
      </w:r>
      <w:r w:rsidR="00D07AC3" w:rsidRPr="005B4F9D">
        <w:rPr>
          <w:kern w:val="2"/>
          <w:sz w:val="28"/>
          <w:szCs w:val="28"/>
        </w:rPr>
        <w:t xml:space="preserve"> 1,21</w:t>
      </w:r>
      <w:r w:rsidR="00B859C6" w:rsidRPr="005B4F9D">
        <w:rPr>
          <w:kern w:val="2"/>
          <w:sz w:val="28"/>
          <w:szCs w:val="28"/>
        </w:rPr>
        <w:t>;</w:t>
      </w:r>
    </w:p>
    <w:p w:rsidR="006306F2" w:rsidRPr="005B4F9D" w:rsidRDefault="006306F2" w:rsidP="006306F2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по показателю (индикатору) 5 равно</w:t>
      </w:r>
      <w:r w:rsidR="004D04F2" w:rsidRPr="005B4F9D">
        <w:rPr>
          <w:kern w:val="2"/>
          <w:sz w:val="28"/>
          <w:szCs w:val="28"/>
        </w:rPr>
        <w:t xml:space="preserve"> 0,42</w:t>
      </w:r>
      <w:r w:rsidR="00CC2A47" w:rsidRPr="005B4F9D">
        <w:rPr>
          <w:kern w:val="2"/>
          <w:sz w:val="28"/>
          <w:szCs w:val="28"/>
        </w:rPr>
        <w:t>.</w:t>
      </w:r>
    </w:p>
    <w:p w:rsidR="006306F2" w:rsidRPr="005B4F9D" w:rsidRDefault="006306F2" w:rsidP="00B859C6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F4331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16"/>
          <w:szCs w:val="16"/>
          <w:lang w:eastAsia="en-US"/>
        </w:rPr>
      </w:pPr>
    </w:p>
    <w:p w:rsidR="00B859C6" w:rsidRPr="005B4F9D" w:rsidRDefault="00B859C6" w:rsidP="00B859C6">
      <w:pPr>
        <w:widowControl w:val="0"/>
        <w:tabs>
          <w:tab w:val="center" w:pos="4876"/>
          <w:tab w:val="left" w:pos="6510"/>
        </w:tabs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ab/>
      </w:r>
      <w:r w:rsidRPr="005B4F9D">
        <w:rPr>
          <w:kern w:val="2"/>
          <w:sz w:val="28"/>
          <w:szCs w:val="28"/>
          <w:lang w:eastAsia="en-US"/>
        </w:rPr>
        <w:tab/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-74930</wp:posOffset>
            </wp:positionV>
            <wp:extent cx="830580" cy="60960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ab/>
      </w:r>
      <w:r w:rsidRPr="005B4F9D">
        <w:rPr>
          <w:kern w:val="2"/>
          <w:sz w:val="28"/>
          <w:szCs w:val="28"/>
          <w:lang w:eastAsia="en-US"/>
        </w:rPr>
        <w:tab/>
      </w:r>
      <w:r w:rsidRPr="005B4F9D">
        <w:rPr>
          <w:kern w:val="2"/>
          <w:sz w:val="28"/>
          <w:szCs w:val="28"/>
          <w:lang w:eastAsia="en-US"/>
        </w:rPr>
        <w:tab/>
      </w:r>
      <w:r w:rsidRPr="005B4F9D">
        <w:rPr>
          <w:kern w:val="2"/>
          <w:sz w:val="28"/>
          <w:szCs w:val="28"/>
          <w:lang w:eastAsia="en-US"/>
        </w:rPr>
        <w:tab/>
      </w:r>
      <w:r w:rsidRPr="005B4F9D">
        <w:rPr>
          <w:kern w:val="2"/>
          <w:sz w:val="28"/>
          <w:szCs w:val="28"/>
          <w:lang w:eastAsia="en-US"/>
        </w:rPr>
        <w:tab/>
      </w:r>
      <w:r w:rsidRPr="005B4F9D">
        <w:rPr>
          <w:kern w:val="2"/>
          <w:sz w:val="28"/>
          <w:szCs w:val="28"/>
          <w:lang w:eastAsia="en-US"/>
        </w:rPr>
        <w:tab/>
      </w:r>
      <w:r w:rsidRPr="005B4F9D">
        <w:rPr>
          <w:kern w:val="2"/>
          <w:sz w:val="28"/>
          <w:szCs w:val="28"/>
          <w:lang w:eastAsia="en-US"/>
        </w:rPr>
        <w:tab/>
        <w:t>,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ab/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где Э</w:t>
      </w:r>
      <w:r w:rsidRPr="005B4F9D">
        <w:rPr>
          <w:kern w:val="2"/>
          <w:sz w:val="28"/>
          <w:szCs w:val="28"/>
          <w:vertAlign w:val="subscript"/>
          <w:lang w:eastAsia="en-US"/>
        </w:rPr>
        <w:t>о</w:t>
      </w:r>
      <w:r w:rsidRPr="005B4F9D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</w:t>
      </w:r>
      <w:r w:rsidR="00F4331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  <w:lang w:eastAsia="en-US"/>
        </w:rPr>
        <w:t xml:space="preserve"> программы;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Э</w:t>
      </w:r>
      <w:r w:rsidRPr="005B4F9D">
        <w:rPr>
          <w:kern w:val="2"/>
          <w:sz w:val="28"/>
          <w:szCs w:val="28"/>
          <w:vertAlign w:val="subscript"/>
          <w:lang w:eastAsia="en-US"/>
        </w:rPr>
        <w:t>п</w:t>
      </w:r>
      <w:r w:rsidRPr="005B4F9D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</w:t>
      </w:r>
      <w:r w:rsidR="00F4331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  <w:lang w:eastAsia="en-US"/>
        </w:rPr>
        <w:t xml:space="preserve"> программы;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val="en-US" w:eastAsia="en-US"/>
        </w:rPr>
        <w:t>i</w:t>
      </w:r>
      <w:r w:rsidRPr="005B4F9D">
        <w:rPr>
          <w:kern w:val="2"/>
          <w:sz w:val="28"/>
          <w:szCs w:val="28"/>
          <w:lang w:eastAsia="en-US"/>
        </w:rPr>
        <w:t xml:space="preserve"> – номер показателя </w:t>
      </w:r>
      <w:r w:rsidR="00F4331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  <w:lang w:eastAsia="en-US"/>
        </w:rPr>
        <w:t xml:space="preserve"> программы;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val="en-US" w:eastAsia="en-US"/>
        </w:rPr>
        <w:t>n</w:t>
      </w:r>
      <w:r w:rsidRPr="005B4F9D">
        <w:rPr>
          <w:kern w:val="2"/>
          <w:sz w:val="28"/>
          <w:szCs w:val="28"/>
          <w:lang w:eastAsia="en-US"/>
        </w:rPr>
        <w:t xml:space="preserve"> – количество целевых показателей </w:t>
      </w:r>
      <w:r w:rsidR="00F4331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  <w:lang w:eastAsia="en-US"/>
        </w:rPr>
        <w:t xml:space="preserve"> программы.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Соответственно: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16"/>
          <w:szCs w:val="16"/>
          <w:lang w:eastAsia="en-US"/>
        </w:rPr>
      </w:pPr>
    </w:p>
    <w:p w:rsidR="00B859C6" w:rsidRPr="005B4F9D" w:rsidRDefault="00B859C6" w:rsidP="00B859C6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B4F9D">
        <w:rPr>
          <w:rFonts w:eastAsia="Calibri"/>
          <w:sz w:val="28"/>
          <w:szCs w:val="28"/>
          <w:lang w:eastAsia="en-US"/>
        </w:rPr>
        <w:t>Э</w:t>
      </w:r>
      <w:r w:rsidRPr="005B4F9D">
        <w:rPr>
          <w:rFonts w:eastAsia="Calibri"/>
          <w:sz w:val="28"/>
          <w:szCs w:val="28"/>
          <w:vertAlign w:val="subscript"/>
          <w:lang w:eastAsia="en-US"/>
        </w:rPr>
        <w:t>о</w:t>
      </w:r>
      <w:r w:rsidRPr="005B4F9D">
        <w:rPr>
          <w:rFonts w:eastAsia="Calibri"/>
          <w:sz w:val="28"/>
          <w:szCs w:val="28"/>
          <w:lang w:eastAsia="en-US"/>
        </w:rPr>
        <w:t xml:space="preserve">= </w:t>
      </w:r>
      <w:r w:rsidR="00D07AC3" w:rsidRPr="005B4F9D">
        <w:rPr>
          <w:rFonts w:eastAsia="Calibri"/>
          <w:sz w:val="28"/>
          <w:szCs w:val="28"/>
          <w:lang w:eastAsia="en-US"/>
        </w:rPr>
        <w:t>18,08</w:t>
      </w:r>
      <w:r w:rsidR="00B339C7" w:rsidRPr="005B4F9D">
        <w:rPr>
          <w:rFonts w:eastAsia="Calibri"/>
          <w:sz w:val="28"/>
          <w:szCs w:val="28"/>
          <w:lang w:eastAsia="en-US"/>
        </w:rPr>
        <w:t>/18</w:t>
      </w:r>
      <w:r w:rsidR="004D04F2" w:rsidRPr="005B4F9D">
        <w:rPr>
          <w:rFonts w:eastAsia="Calibri"/>
          <w:sz w:val="28"/>
          <w:szCs w:val="28"/>
          <w:lang w:eastAsia="en-US"/>
        </w:rPr>
        <w:t xml:space="preserve"> = 1,00</w:t>
      </w:r>
    </w:p>
    <w:p w:rsidR="00B859C6" w:rsidRPr="005B4F9D" w:rsidRDefault="00B859C6" w:rsidP="00B859C6">
      <w:pPr>
        <w:widowControl w:val="0"/>
        <w:ind w:firstLine="709"/>
        <w:jc w:val="center"/>
        <w:rPr>
          <w:rFonts w:eastAsia="Calibri"/>
          <w:sz w:val="22"/>
          <w:szCs w:val="28"/>
          <w:lang w:eastAsia="en-US"/>
        </w:rPr>
      </w:pP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 w:rsidR="00F4331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 составила 1,00. Таким образом, можно сделать вывод о</w:t>
      </w:r>
      <w:r w:rsidR="007909DA" w:rsidRPr="005B4F9D">
        <w:rPr>
          <w:kern w:val="2"/>
          <w:sz w:val="28"/>
          <w:szCs w:val="28"/>
        </w:rPr>
        <w:t>б</w:t>
      </w:r>
      <w:r w:rsidR="006306F2" w:rsidRPr="005B4F9D">
        <w:rPr>
          <w:kern w:val="2"/>
          <w:sz w:val="28"/>
          <w:szCs w:val="28"/>
        </w:rPr>
        <w:t xml:space="preserve"> </w:t>
      </w:r>
      <w:r w:rsidR="007909DA" w:rsidRPr="005B4F9D">
        <w:rPr>
          <w:kern w:val="2"/>
          <w:sz w:val="28"/>
          <w:szCs w:val="28"/>
        </w:rPr>
        <w:t>удовлетворительном</w:t>
      </w:r>
      <w:r w:rsidRPr="005B4F9D">
        <w:rPr>
          <w:kern w:val="2"/>
          <w:sz w:val="28"/>
          <w:szCs w:val="28"/>
        </w:rPr>
        <w:t xml:space="preserve"> уровне эффективности реализации </w:t>
      </w:r>
      <w:r w:rsidR="00F4331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2. Степень реализации основных мероприятий, финансируемых за счет всех источников финансирования, оценена как доля основных мероприятий, выполненных в полном объеме, по следующей формуле: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2"/>
          <w:szCs w:val="28"/>
        </w:rPr>
      </w:pPr>
    </w:p>
    <w:p w:rsidR="00B859C6" w:rsidRPr="005B4F9D" w:rsidRDefault="00B859C6" w:rsidP="00B859C6">
      <w:pPr>
        <w:widowControl w:val="0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СР</w:t>
      </w:r>
      <w:r w:rsidRPr="005B4F9D">
        <w:rPr>
          <w:kern w:val="2"/>
          <w:sz w:val="28"/>
          <w:szCs w:val="28"/>
          <w:vertAlign w:val="subscript"/>
        </w:rPr>
        <w:t>ом</w:t>
      </w:r>
      <w:r w:rsidRPr="005B4F9D">
        <w:rPr>
          <w:kern w:val="2"/>
          <w:sz w:val="28"/>
          <w:szCs w:val="28"/>
        </w:rPr>
        <w:t xml:space="preserve"> = М</w:t>
      </w:r>
      <w:r w:rsidRPr="005B4F9D">
        <w:rPr>
          <w:kern w:val="2"/>
          <w:sz w:val="28"/>
          <w:szCs w:val="28"/>
          <w:vertAlign w:val="subscript"/>
        </w:rPr>
        <w:t>в</w:t>
      </w:r>
      <w:r w:rsidRPr="005B4F9D">
        <w:rPr>
          <w:kern w:val="2"/>
          <w:sz w:val="28"/>
          <w:szCs w:val="28"/>
        </w:rPr>
        <w:t xml:space="preserve"> / М,</w:t>
      </w:r>
    </w:p>
    <w:p w:rsidR="00B859C6" w:rsidRPr="005B4F9D" w:rsidRDefault="00B859C6" w:rsidP="00B859C6">
      <w:pPr>
        <w:widowControl w:val="0"/>
        <w:jc w:val="center"/>
        <w:rPr>
          <w:kern w:val="2"/>
          <w:sz w:val="28"/>
          <w:szCs w:val="28"/>
        </w:rPr>
      </w:pP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где СР</w:t>
      </w:r>
      <w:r w:rsidRPr="005B4F9D">
        <w:rPr>
          <w:kern w:val="2"/>
          <w:sz w:val="28"/>
          <w:szCs w:val="28"/>
          <w:vertAlign w:val="subscript"/>
        </w:rPr>
        <w:t>ом</w:t>
      </w:r>
      <w:r w:rsidRPr="005B4F9D">
        <w:rPr>
          <w:kern w:val="2"/>
          <w:sz w:val="28"/>
          <w:szCs w:val="28"/>
        </w:rPr>
        <w:t xml:space="preserve"> – степень реализации </w:t>
      </w:r>
      <w:r w:rsidRPr="005B4F9D">
        <w:rPr>
          <w:kern w:val="2"/>
          <w:sz w:val="28"/>
          <w:szCs w:val="28"/>
          <w:lang w:eastAsia="en-US"/>
        </w:rPr>
        <w:t>основных</w:t>
      </w:r>
      <w:r w:rsidRPr="005B4F9D">
        <w:rPr>
          <w:kern w:val="2"/>
          <w:sz w:val="28"/>
          <w:szCs w:val="28"/>
        </w:rPr>
        <w:t xml:space="preserve"> мероприятий;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М</w:t>
      </w:r>
      <w:r w:rsidRPr="005B4F9D">
        <w:rPr>
          <w:kern w:val="2"/>
          <w:sz w:val="28"/>
          <w:szCs w:val="28"/>
          <w:vertAlign w:val="subscript"/>
        </w:rPr>
        <w:t>в</w:t>
      </w:r>
      <w:r w:rsidRPr="005B4F9D">
        <w:rPr>
          <w:kern w:val="2"/>
          <w:sz w:val="28"/>
          <w:szCs w:val="28"/>
        </w:rPr>
        <w:t xml:space="preserve"> – количество </w:t>
      </w:r>
      <w:r w:rsidRPr="005B4F9D">
        <w:rPr>
          <w:kern w:val="2"/>
          <w:sz w:val="28"/>
          <w:szCs w:val="28"/>
          <w:lang w:eastAsia="en-US"/>
        </w:rPr>
        <w:t>основных</w:t>
      </w:r>
      <w:r w:rsidRPr="005B4F9D">
        <w:rPr>
          <w:kern w:val="2"/>
          <w:sz w:val="28"/>
          <w:szCs w:val="28"/>
        </w:rPr>
        <w:t xml:space="preserve"> мероприятий, выполненных в полном объеме, из числа </w:t>
      </w:r>
      <w:r w:rsidRPr="005B4F9D">
        <w:rPr>
          <w:kern w:val="2"/>
          <w:sz w:val="28"/>
          <w:szCs w:val="28"/>
          <w:lang w:eastAsia="en-US"/>
        </w:rPr>
        <w:t>основных</w:t>
      </w:r>
      <w:r w:rsidRPr="005B4F9D">
        <w:rPr>
          <w:kern w:val="2"/>
          <w:sz w:val="28"/>
          <w:szCs w:val="28"/>
        </w:rPr>
        <w:t xml:space="preserve"> мероприятий, зап</w:t>
      </w:r>
      <w:r w:rsidR="00D07AC3" w:rsidRPr="005B4F9D">
        <w:rPr>
          <w:kern w:val="2"/>
          <w:sz w:val="28"/>
          <w:szCs w:val="28"/>
        </w:rPr>
        <w:t>ланированных к реализации в 2020</w:t>
      </w:r>
      <w:r w:rsidRPr="005B4F9D">
        <w:rPr>
          <w:kern w:val="2"/>
          <w:sz w:val="28"/>
          <w:szCs w:val="28"/>
        </w:rPr>
        <w:t xml:space="preserve"> году;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М – общее количество основных мероприятий, зап</w:t>
      </w:r>
      <w:r w:rsidR="00D07AC3" w:rsidRPr="005B4F9D">
        <w:rPr>
          <w:kern w:val="2"/>
          <w:sz w:val="28"/>
          <w:szCs w:val="28"/>
        </w:rPr>
        <w:t>ланированных к реализации в 2020</w:t>
      </w:r>
      <w:r w:rsidRPr="005B4F9D">
        <w:rPr>
          <w:kern w:val="2"/>
          <w:sz w:val="28"/>
          <w:szCs w:val="28"/>
        </w:rPr>
        <w:t xml:space="preserve"> году.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>Соответственно: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СР</w:t>
      </w:r>
      <w:r w:rsidRPr="005B4F9D">
        <w:rPr>
          <w:kern w:val="2"/>
          <w:sz w:val="28"/>
          <w:szCs w:val="28"/>
          <w:vertAlign w:val="subscript"/>
        </w:rPr>
        <w:t>ом</w:t>
      </w:r>
      <w:r w:rsidRPr="005B4F9D">
        <w:rPr>
          <w:kern w:val="2"/>
          <w:sz w:val="28"/>
          <w:szCs w:val="28"/>
        </w:rPr>
        <w:t xml:space="preserve"> = </w:t>
      </w:r>
      <w:r w:rsidR="00B339C7" w:rsidRPr="005B4F9D">
        <w:rPr>
          <w:kern w:val="2"/>
          <w:sz w:val="28"/>
          <w:szCs w:val="28"/>
        </w:rPr>
        <w:t>17</w:t>
      </w:r>
      <w:r w:rsidRPr="005B4F9D">
        <w:rPr>
          <w:kern w:val="2"/>
          <w:sz w:val="28"/>
          <w:szCs w:val="28"/>
        </w:rPr>
        <w:t xml:space="preserve"> / </w:t>
      </w:r>
      <w:r w:rsidR="00B339C7" w:rsidRPr="005B4F9D">
        <w:rPr>
          <w:kern w:val="2"/>
          <w:sz w:val="28"/>
          <w:szCs w:val="28"/>
        </w:rPr>
        <w:t>18</w:t>
      </w:r>
      <w:r w:rsidR="007909DA" w:rsidRPr="005B4F9D">
        <w:rPr>
          <w:kern w:val="2"/>
          <w:sz w:val="28"/>
          <w:szCs w:val="28"/>
        </w:rPr>
        <w:t xml:space="preserve"> = </w:t>
      </w:r>
      <w:r w:rsidR="00B339C7" w:rsidRPr="005B4F9D">
        <w:rPr>
          <w:kern w:val="2"/>
          <w:sz w:val="28"/>
          <w:szCs w:val="28"/>
        </w:rPr>
        <w:t>0,94</w:t>
      </w:r>
      <w:r w:rsidRPr="005B4F9D">
        <w:rPr>
          <w:kern w:val="2"/>
          <w:sz w:val="28"/>
          <w:szCs w:val="28"/>
        </w:rPr>
        <w:t>.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</w:rPr>
        <w:t>Таким образом, с</w:t>
      </w:r>
      <w:r w:rsidRPr="005B4F9D">
        <w:rPr>
          <w:kern w:val="2"/>
          <w:sz w:val="28"/>
          <w:szCs w:val="28"/>
          <w:lang w:eastAsia="en-US"/>
        </w:rPr>
        <w:t xml:space="preserve">уммарная оценка степени </w:t>
      </w:r>
      <w:r w:rsidRPr="005B4F9D">
        <w:rPr>
          <w:kern w:val="2"/>
          <w:sz w:val="28"/>
          <w:szCs w:val="28"/>
        </w:rPr>
        <w:t>реализации основных мероприятий</w:t>
      </w:r>
      <w:r w:rsidR="00365135" w:rsidRPr="005B4F9D">
        <w:rPr>
          <w:kern w:val="2"/>
          <w:sz w:val="28"/>
          <w:szCs w:val="28"/>
        </w:rPr>
        <w:t xml:space="preserve"> </w:t>
      </w:r>
      <w:r w:rsidR="00F4331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  <w:lang w:eastAsia="en-US"/>
        </w:rPr>
        <w:t xml:space="preserve"> программы характеризует </w:t>
      </w:r>
      <w:r w:rsidR="00D027B4" w:rsidRPr="005B4F9D">
        <w:rPr>
          <w:kern w:val="2"/>
          <w:sz w:val="28"/>
          <w:szCs w:val="28"/>
        </w:rPr>
        <w:t>удовлетворительный</w:t>
      </w:r>
      <w:r w:rsidRPr="005B4F9D">
        <w:rPr>
          <w:kern w:val="2"/>
          <w:sz w:val="28"/>
          <w:szCs w:val="28"/>
          <w:lang w:eastAsia="en-US"/>
        </w:rPr>
        <w:t xml:space="preserve"> уровень эффективности реализации </w:t>
      </w:r>
      <w:r w:rsidR="00F43319"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5B4F9D">
        <w:rPr>
          <w:kern w:val="2"/>
          <w:sz w:val="28"/>
          <w:szCs w:val="28"/>
        </w:rPr>
        <w:t>реализации основных мероприятий</w:t>
      </w:r>
      <w:r w:rsidRPr="005B4F9D">
        <w:rPr>
          <w:kern w:val="2"/>
          <w:sz w:val="28"/>
          <w:szCs w:val="28"/>
          <w:lang w:eastAsia="en-US"/>
        </w:rPr>
        <w:t>.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16"/>
          <w:szCs w:val="16"/>
        </w:rPr>
      </w:pP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3. Бюджетная эффективность реализации </w:t>
      </w:r>
      <w:r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 в 2020 году характеризуется оптимальным соотношением достигнутых в ходе реализации основных мероприятий результатов и направленных на их реализацию финансовых средств. 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В ходе исполнения </w:t>
      </w:r>
      <w:r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 в 2020 году обеспечена реализация принципов бюджетной системы Российской Федерации: результативности, эффективности, прозрачности и достоверности использования бюджетных средств, адресности и целевого характера бюджетных средств.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Бюджетная эффективность реализации </w:t>
      </w:r>
      <w:r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 рассчитывается в несколько этапов: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b/>
          <w:kern w:val="2"/>
          <w:sz w:val="28"/>
          <w:szCs w:val="28"/>
        </w:rPr>
        <w:t>3.1. Степень реализации основных мероприятий</w:t>
      </w:r>
      <w:r w:rsidRPr="005B4F9D">
        <w:rPr>
          <w:kern w:val="2"/>
          <w:sz w:val="28"/>
          <w:szCs w:val="28"/>
        </w:rPr>
        <w:t xml:space="preserve"> (далее – мероприятий), финансируемых за счет средств федерального, областного и местного бюджета, оценивается как доля мероприятий, выполненных в полном объеме, по следующей формуле: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СР</w:t>
      </w:r>
      <w:r w:rsidRPr="005B4F9D">
        <w:rPr>
          <w:kern w:val="2"/>
          <w:sz w:val="28"/>
          <w:szCs w:val="28"/>
          <w:vertAlign w:val="subscript"/>
        </w:rPr>
        <w:t>м</w:t>
      </w:r>
      <w:r w:rsidRPr="005B4F9D">
        <w:rPr>
          <w:kern w:val="2"/>
          <w:sz w:val="28"/>
          <w:szCs w:val="28"/>
        </w:rPr>
        <w:t xml:space="preserve"> = М</w:t>
      </w:r>
      <w:r w:rsidRPr="005B4F9D">
        <w:rPr>
          <w:kern w:val="2"/>
          <w:sz w:val="28"/>
          <w:szCs w:val="28"/>
          <w:vertAlign w:val="subscript"/>
        </w:rPr>
        <w:t>в</w:t>
      </w:r>
      <w:r w:rsidRPr="005B4F9D">
        <w:rPr>
          <w:kern w:val="2"/>
          <w:sz w:val="28"/>
          <w:szCs w:val="28"/>
        </w:rPr>
        <w:t xml:space="preserve"> / М,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где СР</w:t>
      </w:r>
      <w:r w:rsidRPr="005B4F9D">
        <w:rPr>
          <w:kern w:val="2"/>
          <w:sz w:val="28"/>
          <w:szCs w:val="28"/>
          <w:vertAlign w:val="subscript"/>
        </w:rPr>
        <w:t>м</w:t>
      </w:r>
      <w:r w:rsidRPr="005B4F9D">
        <w:rPr>
          <w:kern w:val="2"/>
          <w:sz w:val="28"/>
          <w:szCs w:val="28"/>
        </w:rPr>
        <w:t xml:space="preserve"> – степень реализации мероприятий;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М</w:t>
      </w:r>
      <w:r w:rsidRPr="005B4F9D">
        <w:rPr>
          <w:kern w:val="2"/>
          <w:sz w:val="28"/>
          <w:szCs w:val="28"/>
          <w:vertAlign w:val="subscript"/>
        </w:rPr>
        <w:t>в</w:t>
      </w:r>
      <w:r w:rsidRPr="005B4F9D">
        <w:rPr>
          <w:kern w:val="2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2020 году;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М – общее количество мероприятий, запланированных к реализации в 2020 году.</w:t>
      </w:r>
    </w:p>
    <w:p w:rsidR="007873E4" w:rsidRPr="005B4F9D" w:rsidRDefault="007873E4" w:rsidP="007873E4">
      <w:pPr>
        <w:widowControl w:val="0"/>
        <w:ind w:firstLine="709"/>
        <w:jc w:val="both"/>
        <w:rPr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  <w:lang w:eastAsia="en-US"/>
        </w:rPr>
        <w:t xml:space="preserve">Соответственно, </w:t>
      </w:r>
      <w:r w:rsidRPr="005B4F9D">
        <w:rPr>
          <w:kern w:val="2"/>
          <w:sz w:val="28"/>
          <w:szCs w:val="28"/>
        </w:rPr>
        <w:t>степень реализации мероприятий муниципальной  программы</w:t>
      </w:r>
      <w:r w:rsidRPr="005B4F9D">
        <w:rPr>
          <w:kern w:val="2"/>
          <w:sz w:val="28"/>
          <w:szCs w:val="28"/>
          <w:lang w:eastAsia="en-US"/>
        </w:rPr>
        <w:t>: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5B4F9D">
        <w:rPr>
          <w:b/>
          <w:kern w:val="2"/>
          <w:sz w:val="28"/>
          <w:szCs w:val="28"/>
        </w:rPr>
        <w:t>СР</w:t>
      </w:r>
      <w:r w:rsidRPr="005B4F9D">
        <w:rPr>
          <w:b/>
          <w:kern w:val="2"/>
          <w:sz w:val="28"/>
          <w:szCs w:val="28"/>
          <w:vertAlign w:val="subscript"/>
        </w:rPr>
        <w:t>м</w:t>
      </w:r>
      <w:r w:rsidRPr="005B4F9D">
        <w:rPr>
          <w:b/>
          <w:kern w:val="2"/>
          <w:sz w:val="28"/>
          <w:szCs w:val="28"/>
        </w:rPr>
        <w:t xml:space="preserve"> = 18 /18 = 1,0.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b/>
          <w:kern w:val="2"/>
          <w:sz w:val="28"/>
          <w:szCs w:val="28"/>
        </w:rPr>
        <w:t>3.2. Степень соответствия запланированному уровню расходов</w:t>
      </w:r>
      <w:r w:rsidRPr="005B4F9D">
        <w:rPr>
          <w:kern w:val="2"/>
          <w:sz w:val="28"/>
          <w:szCs w:val="28"/>
        </w:rPr>
        <w:t xml:space="preserve"> за счет средств федерального, областного и местного бюджетов рассчитана как отношение фактически произведенных в 2020 году бюджетных расходов на реализацию муниципальной программы к их плановым значениям по следующей формуле: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СС</w:t>
      </w:r>
      <w:r w:rsidRPr="005B4F9D">
        <w:rPr>
          <w:kern w:val="2"/>
          <w:sz w:val="28"/>
          <w:szCs w:val="28"/>
          <w:vertAlign w:val="subscript"/>
        </w:rPr>
        <w:t>уз</w:t>
      </w:r>
      <w:r w:rsidRPr="005B4F9D">
        <w:rPr>
          <w:kern w:val="2"/>
          <w:sz w:val="28"/>
          <w:szCs w:val="28"/>
        </w:rPr>
        <w:t xml:space="preserve"> = Зф / Зп,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где СС</w:t>
      </w:r>
      <w:r w:rsidRPr="005B4F9D">
        <w:rPr>
          <w:kern w:val="2"/>
          <w:sz w:val="28"/>
          <w:szCs w:val="28"/>
          <w:vertAlign w:val="subscript"/>
        </w:rPr>
        <w:t>уз</w:t>
      </w:r>
      <w:r w:rsidRPr="005B4F9D">
        <w:rPr>
          <w:kern w:val="2"/>
          <w:sz w:val="28"/>
          <w:szCs w:val="28"/>
        </w:rPr>
        <w:t xml:space="preserve"> – степень соответствия запланированному уровню расходов;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Зф – фактические бюджетные расходы на реализацию муниципальной программы в 2020 году;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Зп – плановые бюджетные ассигнования на реализацию муниципальной программы в 2020 году.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Следовательно, степень соответствия запланированному уровню расходов муниципальной программы: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ind w:firstLine="709"/>
        <w:jc w:val="both"/>
        <w:rPr>
          <w:b/>
          <w:kern w:val="2"/>
          <w:sz w:val="28"/>
          <w:szCs w:val="28"/>
        </w:rPr>
      </w:pPr>
      <w:r w:rsidRPr="005B4F9D">
        <w:rPr>
          <w:b/>
          <w:kern w:val="2"/>
          <w:sz w:val="28"/>
          <w:szCs w:val="28"/>
        </w:rPr>
        <w:t>СС</w:t>
      </w:r>
      <w:r w:rsidRPr="005B4F9D">
        <w:rPr>
          <w:b/>
          <w:kern w:val="2"/>
          <w:sz w:val="28"/>
          <w:szCs w:val="28"/>
          <w:vertAlign w:val="subscript"/>
        </w:rPr>
        <w:t>уз</w:t>
      </w:r>
      <w:r w:rsidRPr="005B4F9D">
        <w:rPr>
          <w:b/>
          <w:kern w:val="2"/>
          <w:sz w:val="28"/>
          <w:szCs w:val="28"/>
        </w:rPr>
        <w:t xml:space="preserve"> = 297 111,9/299 490,6 = 0,99.</w:t>
      </w:r>
    </w:p>
    <w:p w:rsidR="007873E4" w:rsidRPr="005B4F9D" w:rsidRDefault="007873E4" w:rsidP="007873E4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b/>
          <w:kern w:val="2"/>
          <w:sz w:val="28"/>
          <w:szCs w:val="28"/>
        </w:rPr>
        <w:t>3.3. Эффективность использования средств бюджета</w:t>
      </w:r>
      <w:r w:rsidRPr="005B4F9D">
        <w:rPr>
          <w:kern w:val="2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 следующей формуле: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Э</w:t>
      </w:r>
      <w:r w:rsidRPr="005B4F9D">
        <w:rPr>
          <w:kern w:val="2"/>
          <w:sz w:val="28"/>
          <w:szCs w:val="28"/>
          <w:vertAlign w:val="subscript"/>
        </w:rPr>
        <w:t>ис</w:t>
      </w:r>
      <w:r w:rsidRPr="005B4F9D">
        <w:rPr>
          <w:kern w:val="2"/>
          <w:sz w:val="28"/>
          <w:szCs w:val="28"/>
        </w:rPr>
        <w:t xml:space="preserve"> = СР</w:t>
      </w:r>
      <w:r w:rsidRPr="005B4F9D">
        <w:rPr>
          <w:kern w:val="2"/>
          <w:sz w:val="28"/>
          <w:szCs w:val="28"/>
          <w:vertAlign w:val="subscript"/>
        </w:rPr>
        <w:t>м</w:t>
      </w:r>
      <w:r w:rsidRPr="005B4F9D">
        <w:rPr>
          <w:kern w:val="2"/>
          <w:sz w:val="28"/>
          <w:szCs w:val="28"/>
        </w:rPr>
        <w:t xml:space="preserve"> / СС</w:t>
      </w:r>
      <w:r w:rsidRPr="005B4F9D">
        <w:rPr>
          <w:kern w:val="2"/>
          <w:sz w:val="28"/>
          <w:szCs w:val="28"/>
          <w:vertAlign w:val="subscript"/>
        </w:rPr>
        <w:t>уз</w:t>
      </w:r>
      <w:r w:rsidRPr="005B4F9D">
        <w:rPr>
          <w:kern w:val="2"/>
          <w:sz w:val="28"/>
          <w:szCs w:val="28"/>
        </w:rPr>
        <w:t>,</w:t>
      </w:r>
    </w:p>
    <w:p w:rsidR="007873E4" w:rsidRPr="005B4F9D" w:rsidRDefault="007873E4" w:rsidP="007873E4">
      <w:pPr>
        <w:widowControl w:val="0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где Э</w:t>
      </w:r>
      <w:r w:rsidRPr="005B4F9D">
        <w:rPr>
          <w:kern w:val="2"/>
          <w:sz w:val="28"/>
          <w:szCs w:val="28"/>
          <w:vertAlign w:val="subscript"/>
        </w:rPr>
        <w:t>ис</w:t>
      </w:r>
      <w:r w:rsidRPr="005B4F9D">
        <w:rPr>
          <w:kern w:val="2"/>
          <w:sz w:val="28"/>
          <w:szCs w:val="28"/>
        </w:rPr>
        <w:t xml:space="preserve"> – эффективность использования финансовых ресурсов на реализацию муниципальной программы;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СР</w:t>
      </w:r>
      <w:r w:rsidRPr="005B4F9D">
        <w:rPr>
          <w:kern w:val="2"/>
          <w:sz w:val="28"/>
          <w:szCs w:val="28"/>
          <w:vertAlign w:val="subscript"/>
        </w:rPr>
        <w:t>м</w:t>
      </w:r>
      <w:r w:rsidRPr="005B4F9D">
        <w:rPr>
          <w:kern w:val="2"/>
          <w:sz w:val="28"/>
          <w:szCs w:val="28"/>
        </w:rPr>
        <w:t xml:space="preserve"> – степень реализации всех мероприятий муниципальной программы;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СС</w:t>
      </w:r>
      <w:r w:rsidRPr="005B4F9D">
        <w:rPr>
          <w:kern w:val="2"/>
          <w:sz w:val="28"/>
          <w:szCs w:val="28"/>
          <w:vertAlign w:val="subscript"/>
        </w:rPr>
        <w:t>уз</w:t>
      </w:r>
      <w:r w:rsidRPr="005B4F9D">
        <w:rPr>
          <w:kern w:val="2"/>
          <w:sz w:val="28"/>
          <w:szCs w:val="28"/>
        </w:rPr>
        <w:t xml:space="preserve"> – степень соответствия запланированному уровню расходов бюджета.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Соответственно эффективность использования финансовых ресурсов на реализацию муниципальной программы: 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5B4F9D">
        <w:rPr>
          <w:b/>
          <w:kern w:val="2"/>
          <w:sz w:val="28"/>
          <w:szCs w:val="28"/>
        </w:rPr>
        <w:t>Э</w:t>
      </w:r>
      <w:r w:rsidRPr="005B4F9D">
        <w:rPr>
          <w:b/>
          <w:kern w:val="2"/>
          <w:sz w:val="28"/>
          <w:szCs w:val="28"/>
          <w:vertAlign w:val="subscript"/>
        </w:rPr>
        <w:t>ис</w:t>
      </w:r>
      <w:r w:rsidRPr="005B4F9D">
        <w:rPr>
          <w:b/>
          <w:kern w:val="2"/>
          <w:sz w:val="28"/>
          <w:szCs w:val="28"/>
        </w:rPr>
        <w:t>= 1,0/0,99 = 1,01.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Таким образом, бюджетная эффективность реализации муниципальной программы является хорошей.</w:t>
      </w:r>
    </w:p>
    <w:p w:rsidR="007873E4" w:rsidRPr="005B4F9D" w:rsidRDefault="007873E4" w:rsidP="007873E4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873E4" w:rsidRPr="005B4F9D" w:rsidRDefault="007873E4" w:rsidP="007873E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rFonts w:eastAsia="Calibri"/>
          <w:kern w:val="2"/>
          <w:sz w:val="28"/>
          <w:szCs w:val="28"/>
          <w:lang w:eastAsia="en-US"/>
        </w:rPr>
        <w:t xml:space="preserve">Для оценки </w:t>
      </w:r>
      <w:r w:rsidRPr="005B4F9D">
        <w:rPr>
          <w:kern w:val="2"/>
          <w:sz w:val="28"/>
          <w:szCs w:val="28"/>
        </w:rPr>
        <w:t>эффективности реализации муниципальной программы применяются следующие коэффициенты значимости:</w:t>
      </w:r>
    </w:p>
    <w:p w:rsidR="007873E4" w:rsidRPr="005B4F9D" w:rsidRDefault="007873E4" w:rsidP="007873E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- степень достижения целевых показателей – 0,5;</w:t>
      </w:r>
    </w:p>
    <w:p w:rsidR="007873E4" w:rsidRPr="005B4F9D" w:rsidRDefault="007873E4" w:rsidP="007873E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- реализация основных мероприятий – 0,3;</w:t>
      </w:r>
    </w:p>
    <w:p w:rsidR="007873E4" w:rsidRPr="005B4F9D" w:rsidRDefault="007873E4" w:rsidP="007873E4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</w:rPr>
        <w:t>- бюджетная эффективность – 0,2.</w:t>
      </w:r>
    </w:p>
    <w:p w:rsidR="007873E4" w:rsidRPr="005B4F9D" w:rsidRDefault="007873E4" w:rsidP="007873E4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873E4" w:rsidRPr="005B4F9D" w:rsidRDefault="007873E4" w:rsidP="007873E4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B4F9D">
        <w:rPr>
          <w:rFonts w:eastAsia="Calibri"/>
          <w:kern w:val="2"/>
          <w:sz w:val="28"/>
          <w:szCs w:val="28"/>
          <w:lang w:eastAsia="en-US"/>
        </w:rPr>
        <w:t xml:space="preserve">Уровень реализации </w:t>
      </w:r>
      <w:r w:rsidRPr="005B4F9D">
        <w:rPr>
          <w:kern w:val="2"/>
          <w:sz w:val="28"/>
          <w:szCs w:val="28"/>
        </w:rPr>
        <w:t>муниципальной</w:t>
      </w:r>
      <w:r w:rsidRPr="005B4F9D">
        <w:rPr>
          <w:rFonts w:eastAsia="Calibri"/>
          <w:kern w:val="2"/>
          <w:sz w:val="28"/>
          <w:szCs w:val="28"/>
          <w:lang w:eastAsia="en-US"/>
        </w:rPr>
        <w:t xml:space="preserve"> программы в целом оценивается по формуле: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B4F9D">
        <w:rPr>
          <w:sz w:val="28"/>
          <w:szCs w:val="28"/>
        </w:rPr>
        <w:t>УР</w:t>
      </w:r>
      <w:r w:rsidRPr="005B4F9D">
        <w:rPr>
          <w:sz w:val="28"/>
          <w:szCs w:val="28"/>
          <w:vertAlign w:val="subscript"/>
        </w:rPr>
        <w:t>пр</w:t>
      </w:r>
      <w:r w:rsidRPr="005B4F9D">
        <w:rPr>
          <w:sz w:val="28"/>
          <w:szCs w:val="28"/>
        </w:rPr>
        <w:t>= Э</w:t>
      </w:r>
      <w:r w:rsidRPr="005B4F9D">
        <w:rPr>
          <w:sz w:val="28"/>
          <w:szCs w:val="28"/>
          <w:vertAlign w:val="subscript"/>
        </w:rPr>
        <w:t>о</w:t>
      </w:r>
      <w:r w:rsidRPr="005B4F9D">
        <w:rPr>
          <w:sz w:val="28"/>
          <w:szCs w:val="28"/>
        </w:rPr>
        <w:t>× 0,5 + СР</w:t>
      </w:r>
      <w:r w:rsidRPr="005B4F9D">
        <w:rPr>
          <w:sz w:val="28"/>
          <w:szCs w:val="28"/>
          <w:vertAlign w:val="subscript"/>
        </w:rPr>
        <w:t>ом</w:t>
      </w:r>
      <w:r w:rsidRPr="005B4F9D">
        <w:rPr>
          <w:sz w:val="28"/>
          <w:szCs w:val="28"/>
        </w:rPr>
        <w:t>× 0,3 + Э</w:t>
      </w:r>
      <w:r w:rsidRPr="005B4F9D">
        <w:rPr>
          <w:sz w:val="28"/>
          <w:szCs w:val="28"/>
          <w:vertAlign w:val="subscript"/>
        </w:rPr>
        <w:t>ис</w:t>
      </w:r>
      <w:r w:rsidRPr="005B4F9D">
        <w:rPr>
          <w:sz w:val="28"/>
          <w:szCs w:val="28"/>
        </w:rPr>
        <w:t xml:space="preserve"> × 0,2.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3E4" w:rsidRPr="005B4F9D" w:rsidRDefault="007873E4" w:rsidP="007873E4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B4F9D">
        <w:rPr>
          <w:rFonts w:eastAsia="Calibri"/>
          <w:kern w:val="2"/>
          <w:sz w:val="28"/>
          <w:szCs w:val="28"/>
          <w:lang w:eastAsia="en-US"/>
        </w:rPr>
        <w:t>Соответственно:</w:t>
      </w:r>
    </w:p>
    <w:p w:rsidR="007873E4" w:rsidRPr="005B4F9D" w:rsidRDefault="007873E4" w:rsidP="007873E4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873E4" w:rsidRPr="005B4F9D" w:rsidRDefault="007873E4" w:rsidP="007873E4">
      <w:pPr>
        <w:widowControl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5B4F9D">
        <w:rPr>
          <w:rFonts w:eastAsia="Calibri"/>
          <w:kern w:val="2"/>
          <w:sz w:val="28"/>
          <w:szCs w:val="28"/>
          <w:lang w:eastAsia="en-US"/>
        </w:rPr>
        <w:t>УР</w:t>
      </w:r>
      <w:r w:rsidRPr="005B4F9D">
        <w:rPr>
          <w:rFonts w:eastAsia="Calibri"/>
          <w:kern w:val="2"/>
          <w:sz w:val="28"/>
          <w:szCs w:val="28"/>
          <w:vertAlign w:val="subscript"/>
          <w:lang w:eastAsia="en-US"/>
        </w:rPr>
        <w:t>пр</w:t>
      </w:r>
      <w:r w:rsidRPr="005B4F9D">
        <w:rPr>
          <w:rFonts w:eastAsia="Calibri"/>
          <w:kern w:val="2"/>
          <w:sz w:val="28"/>
          <w:szCs w:val="28"/>
          <w:lang w:eastAsia="en-US"/>
        </w:rPr>
        <w:t xml:space="preserve">=1,00× </w:t>
      </w:r>
      <w:r w:rsidRPr="005B4F9D">
        <w:rPr>
          <w:sz w:val="28"/>
          <w:szCs w:val="28"/>
        </w:rPr>
        <w:t>0,5 +1,0× 0,3 + 1,01× 0,2</w:t>
      </w:r>
      <w:r w:rsidRPr="005B4F9D">
        <w:rPr>
          <w:rFonts w:eastAsia="Calibri"/>
          <w:kern w:val="2"/>
          <w:sz w:val="28"/>
          <w:szCs w:val="28"/>
          <w:lang w:eastAsia="en-US"/>
        </w:rPr>
        <w:t>=1,0.</w:t>
      </w:r>
    </w:p>
    <w:p w:rsidR="007873E4" w:rsidRPr="005B4F9D" w:rsidRDefault="007873E4" w:rsidP="007873E4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873E4" w:rsidRPr="005B4F9D" w:rsidRDefault="007873E4" w:rsidP="007873E4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</w:rPr>
        <w:t>Таким образом, у</w:t>
      </w:r>
      <w:r w:rsidRPr="005B4F9D">
        <w:rPr>
          <w:rFonts w:eastAsia="Calibri"/>
          <w:kern w:val="2"/>
          <w:sz w:val="28"/>
          <w:szCs w:val="28"/>
          <w:lang w:eastAsia="en-US"/>
        </w:rPr>
        <w:t xml:space="preserve">ровень реализации </w:t>
      </w:r>
      <w:r w:rsidRPr="005B4F9D">
        <w:rPr>
          <w:sz w:val="28"/>
          <w:szCs w:val="28"/>
        </w:rPr>
        <w:t>муниципальной</w:t>
      </w:r>
      <w:r w:rsidRPr="005B4F9D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Pr="005B4F9D">
        <w:rPr>
          <w:rFonts w:eastAsia="Calibri"/>
          <w:kern w:val="2"/>
          <w:sz w:val="28"/>
          <w:szCs w:val="28"/>
          <w:lang w:eastAsia="en-US"/>
        </w:rPr>
        <w:br/>
        <w:t>в 2020 году является высоким.</w:t>
      </w:r>
    </w:p>
    <w:p w:rsidR="007873E4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В целях повышения результативности, эффективности и экономности бюджетных расходов в течение отчетного периода проводились мероприятия по оптимизации бюджетных расходов, их перераспределение внутри подпрограмм муниципальной программы между основными мероприятиями.</w:t>
      </w:r>
    </w:p>
    <w:p w:rsidR="009D4E8E" w:rsidRPr="005B4F9D" w:rsidRDefault="007873E4" w:rsidP="007873E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В целях усиления контроля целевого использования бюджетных средств, а также недопущения их неэффективного использования в 2020 году участниками </w:t>
      </w:r>
      <w:r w:rsidRPr="005B4F9D">
        <w:rPr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 осуществлялись мероприятия по проведению внутреннего финансового контроля.</w:t>
      </w:r>
    </w:p>
    <w:p w:rsidR="005E3622" w:rsidRPr="005B4F9D" w:rsidRDefault="005E3622" w:rsidP="005E362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D0C0A" w:rsidRPr="005B4F9D" w:rsidRDefault="00B859C6" w:rsidP="005E362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4F9D">
        <w:rPr>
          <w:kern w:val="2"/>
          <w:sz w:val="28"/>
          <w:szCs w:val="28"/>
        </w:rPr>
        <w:lastRenderedPageBreak/>
        <w:t xml:space="preserve">Раздел 8. </w:t>
      </w:r>
      <w:r w:rsidR="005E3622" w:rsidRPr="005B4F9D">
        <w:rPr>
          <w:rFonts w:eastAsia="Calibri"/>
          <w:sz w:val="28"/>
          <w:szCs w:val="28"/>
          <w:lang w:eastAsia="en-US"/>
        </w:rPr>
        <w:t xml:space="preserve">Результаты реализации мер  </w:t>
      </w:r>
    </w:p>
    <w:p w:rsidR="00B859C6" w:rsidRPr="005B4F9D" w:rsidRDefault="005E3622" w:rsidP="005E362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B4F9D">
        <w:rPr>
          <w:rFonts w:eastAsia="Calibri"/>
          <w:sz w:val="28"/>
          <w:szCs w:val="28"/>
          <w:lang w:eastAsia="en-US"/>
        </w:rPr>
        <w:t>правового регулирования</w:t>
      </w:r>
    </w:p>
    <w:p w:rsidR="00B859C6" w:rsidRPr="005B4F9D" w:rsidRDefault="00B859C6" w:rsidP="00B859C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В рамках реализации </w:t>
      </w:r>
      <w:r w:rsidR="005E3622" w:rsidRPr="005B4F9D">
        <w:rPr>
          <w:kern w:val="2"/>
          <w:sz w:val="28"/>
          <w:szCs w:val="28"/>
        </w:rPr>
        <w:t>муниципальной</w:t>
      </w:r>
      <w:r w:rsidRPr="005B4F9D">
        <w:rPr>
          <w:kern w:val="2"/>
          <w:sz w:val="28"/>
          <w:szCs w:val="28"/>
        </w:rPr>
        <w:t xml:space="preserve"> программы осуществление мер </w:t>
      </w:r>
      <w:r w:rsidR="009D4E8E" w:rsidRPr="005B4F9D">
        <w:rPr>
          <w:kern w:val="2"/>
          <w:sz w:val="28"/>
          <w:szCs w:val="28"/>
        </w:rPr>
        <w:t>правового регулирования в 20</w:t>
      </w:r>
      <w:r w:rsidR="0087419F" w:rsidRPr="005B4F9D">
        <w:rPr>
          <w:kern w:val="2"/>
          <w:sz w:val="28"/>
          <w:szCs w:val="28"/>
        </w:rPr>
        <w:t>20</w:t>
      </w:r>
      <w:r w:rsidRPr="005B4F9D">
        <w:rPr>
          <w:kern w:val="2"/>
          <w:sz w:val="28"/>
          <w:szCs w:val="28"/>
        </w:rPr>
        <w:t xml:space="preserve"> году не предусматривалось.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Принятие нормативных правовых актов для достижения целей реализации </w:t>
      </w:r>
      <w:r w:rsidR="005E3622" w:rsidRPr="005B4F9D">
        <w:rPr>
          <w:kern w:val="2"/>
          <w:sz w:val="28"/>
          <w:szCs w:val="28"/>
        </w:rPr>
        <w:t xml:space="preserve">муниципальной </w:t>
      </w:r>
      <w:r w:rsidRPr="005B4F9D">
        <w:rPr>
          <w:kern w:val="2"/>
          <w:sz w:val="28"/>
          <w:szCs w:val="28"/>
        </w:rPr>
        <w:t>программы в плановом периоде не требуется.</w:t>
      </w:r>
    </w:p>
    <w:p w:rsidR="00B859C6" w:rsidRPr="005B4F9D" w:rsidRDefault="00B859C6" w:rsidP="00B859C6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E83660" w:rsidRPr="005B4F9D" w:rsidRDefault="00E83660" w:rsidP="00E83660">
      <w:pPr>
        <w:widowControl w:val="0"/>
        <w:ind w:firstLine="709"/>
        <w:jc w:val="both"/>
        <w:rPr>
          <w:i/>
          <w:kern w:val="2"/>
          <w:sz w:val="28"/>
          <w:szCs w:val="28"/>
        </w:rPr>
        <w:sectPr w:rsidR="00E83660" w:rsidRPr="005B4F9D" w:rsidSect="00A3060F">
          <w:footerReference w:type="default" r:id="rId9"/>
          <w:pgSz w:w="11907" w:h="16840"/>
          <w:pgMar w:top="709" w:right="851" w:bottom="851" w:left="1304" w:header="720" w:footer="720" w:gutter="0"/>
          <w:pgNumType w:start="1"/>
          <w:cols w:space="720"/>
        </w:sectPr>
      </w:pPr>
    </w:p>
    <w:p w:rsidR="00B859C6" w:rsidRPr="005B4F9D" w:rsidRDefault="009D1713" w:rsidP="00B859C6">
      <w:pPr>
        <w:spacing w:line="223" w:lineRule="auto"/>
        <w:ind w:left="10773"/>
        <w:jc w:val="center"/>
        <w:rPr>
          <w:kern w:val="2"/>
          <w:sz w:val="28"/>
          <w:szCs w:val="28"/>
        </w:rPr>
      </w:pPr>
      <w:bookmarkStart w:id="3" w:name="Par1422"/>
      <w:bookmarkEnd w:id="0"/>
      <w:bookmarkEnd w:id="1"/>
      <w:bookmarkEnd w:id="3"/>
      <w:r w:rsidRPr="005B4F9D">
        <w:rPr>
          <w:kern w:val="2"/>
          <w:sz w:val="28"/>
          <w:szCs w:val="28"/>
        </w:rPr>
        <w:lastRenderedPageBreak/>
        <w:t>Приложение № 1</w:t>
      </w:r>
    </w:p>
    <w:p w:rsidR="00B859C6" w:rsidRPr="005B4F9D" w:rsidRDefault="00B859C6" w:rsidP="00B859C6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к отчету о реализации </w:t>
      </w:r>
    </w:p>
    <w:p w:rsidR="00B859C6" w:rsidRPr="005B4F9D" w:rsidRDefault="00561B85" w:rsidP="00B859C6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муниципальной</w:t>
      </w:r>
      <w:r w:rsidR="00B859C6" w:rsidRPr="005B4F9D">
        <w:rPr>
          <w:kern w:val="2"/>
          <w:sz w:val="28"/>
          <w:szCs w:val="28"/>
        </w:rPr>
        <w:t xml:space="preserve"> программы</w:t>
      </w:r>
    </w:p>
    <w:p w:rsidR="00B859C6" w:rsidRPr="005B4F9D" w:rsidRDefault="00561B85" w:rsidP="00B859C6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Обливского района</w:t>
      </w:r>
    </w:p>
    <w:p w:rsidR="00B859C6" w:rsidRPr="005B4F9D" w:rsidRDefault="00B859C6" w:rsidP="00B859C6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«Развитие образования» </w:t>
      </w:r>
    </w:p>
    <w:p w:rsidR="00B859C6" w:rsidRPr="005B4F9D" w:rsidRDefault="00D07AC3" w:rsidP="00B859C6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за 2020</w:t>
      </w:r>
      <w:r w:rsidR="00B859C6" w:rsidRPr="005B4F9D">
        <w:rPr>
          <w:kern w:val="2"/>
          <w:sz w:val="28"/>
          <w:szCs w:val="28"/>
        </w:rPr>
        <w:t xml:space="preserve"> год</w:t>
      </w:r>
    </w:p>
    <w:p w:rsidR="00B859C6" w:rsidRPr="005B4F9D" w:rsidRDefault="00B859C6" w:rsidP="00B859C6">
      <w:pPr>
        <w:shd w:val="clear" w:color="auto" w:fill="FFFFFF"/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</w:p>
    <w:p w:rsidR="000816B4" w:rsidRPr="005B4F9D" w:rsidRDefault="000816B4" w:rsidP="00B859C6">
      <w:pPr>
        <w:shd w:val="clear" w:color="auto" w:fill="FFFFFF"/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</w:p>
    <w:p w:rsidR="00B859C6" w:rsidRPr="005B4F9D" w:rsidRDefault="00B859C6" w:rsidP="00B859C6">
      <w:pPr>
        <w:shd w:val="clear" w:color="auto" w:fill="FFFFFF"/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СВЕДЕНИЯ</w:t>
      </w:r>
    </w:p>
    <w:p w:rsidR="00B859C6" w:rsidRPr="005B4F9D" w:rsidRDefault="00B859C6" w:rsidP="00B859C6">
      <w:pPr>
        <w:shd w:val="clear" w:color="auto" w:fill="FFFFFF"/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 достижении значений показателей (индикаторов)</w:t>
      </w:r>
    </w:p>
    <w:p w:rsidR="00271DD5" w:rsidRPr="005B4F9D" w:rsidRDefault="00271DD5" w:rsidP="00271D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4" w:name="OLE_LINK66"/>
      <w:r w:rsidRPr="005B4F9D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bookmarkEnd w:id="4"/>
    <w:p w:rsidR="00271DD5" w:rsidRPr="005B4F9D" w:rsidRDefault="00271DD5" w:rsidP="00271DD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380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271DD5" w:rsidRPr="005B4F9D" w:rsidTr="00093CA1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Показатель     </w:t>
            </w:r>
            <w:r w:rsidRPr="005B4F9D">
              <w:rPr>
                <w:sz w:val="24"/>
                <w:szCs w:val="24"/>
              </w:rPr>
              <w:br/>
              <w:t xml:space="preserve"> (индикатор)    </w:t>
            </w:r>
            <w:r w:rsidRPr="005B4F9D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Ед.</w:t>
            </w:r>
          </w:p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5B4F9D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5B4F9D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5B4F9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Обоснование отклонений  </w:t>
            </w:r>
            <w:r w:rsidRPr="005B4F9D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5B4F9D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5B4F9D">
              <w:rPr>
                <w:sz w:val="24"/>
                <w:szCs w:val="24"/>
              </w:rPr>
              <w:br/>
              <w:t xml:space="preserve"> отчетного года       </w:t>
            </w:r>
            <w:r w:rsidRPr="005B4F9D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71DD5" w:rsidRPr="005B4F9D" w:rsidTr="00093CA1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5" w:rsidRPr="005B4F9D" w:rsidRDefault="00271DD5" w:rsidP="00271DD5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5" w:rsidRPr="005B4F9D" w:rsidRDefault="00271DD5" w:rsidP="00271D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5" w:rsidRPr="005B4F9D" w:rsidRDefault="00271DD5" w:rsidP="00271DD5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год,      </w:t>
            </w:r>
            <w:r w:rsidRPr="005B4F9D">
              <w:rPr>
                <w:sz w:val="24"/>
                <w:szCs w:val="24"/>
              </w:rPr>
              <w:br/>
              <w:t xml:space="preserve">предшествующий </w:t>
            </w:r>
            <w:r w:rsidRPr="005B4F9D">
              <w:rPr>
                <w:sz w:val="24"/>
                <w:szCs w:val="24"/>
              </w:rPr>
              <w:br/>
              <w:t>отчетному</w:t>
            </w:r>
            <w:hyperlink r:id="rId10" w:anchor="Par1462" w:history="1">
              <w:r w:rsidRPr="005B4F9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5" w:rsidRPr="005B4F9D" w:rsidRDefault="00271DD5" w:rsidP="00271DD5">
            <w:pPr>
              <w:rPr>
                <w:sz w:val="24"/>
                <w:szCs w:val="24"/>
              </w:rPr>
            </w:pPr>
          </w:p>
        </w:tc>
      </w:tr>
      <w:tr w:rsidR="00271DD5" w:rsidRPr="005B4F9D" w:rsidTr="00093CA1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5" w:rsidRPr="005B4F9D" w:rsidRDefault="00271DD5" w:rsidP="00271DD5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5" w:rsidRPr="005B4F9D" w:rsidRDefault="00271DD5" w:rsidP="00271DD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5" w:rsidRPr="005B4F9D" w:rsidRDefault="00271DD5" w:rsidP="00271DD5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5" w:rsidRPr="005B4F9D" w:rsidRDefault="00271DD5" w:rsidP="00271DD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D5" w:rsidRPr="005B4F9D" w:rsidRDefault="00271DD5" w:rsidP="00271DD5">
            <w:pPr>
              <w:rPr>
                <w:sz w:val="24"/>
                <w:szCs w:val="24"/>
              </w:rPr>
            </w:pPr>
          </w:p>
        </w:tc>
      </w:tr>
      <w:tr w:rsidR="00271DD5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7</w:t>
            </w:r>
          </w:p>
        </w:tc>
      </w:tr>
      <w:tr w:rsidR="00271DD5" w:rsidRPr="005B4F9D" w:rsidTr="00093CA1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271DD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Муниципальная программа Обливского района «Развитие образования»</w:t>
            </w:r>
          </w:p>
        </w:tc>
      </w:tr>
      <w:tr w:rsidR="00271DD5" w:rsidRPr="005B4F9D" w:rsidTr="00093CA1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A3339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A3339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Отношение численности детей в возрасте от 2 месяцев  до 3 лет, получающих дошкольное образование в текущем году, к сумме численности детей в возрасте от 2 месяцев  до 3 лет, получающих дошкольное образование в текущем году, и численности детей в возрасте от 2 месяцев  до 3 лет, находящихся в очереди на получение в текущем году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BB3693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F05DFB" w:rsidP="00F05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86,0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F05DFB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90</w:t>
            </w:r>
            <w:r w:rsidR="00BB3693" w:rsidRPr="005B4F9D">
              <w:rPr>
                <w:sz w:val="24"/>
                <w:szCs w:val="24"/>
              </w:rPr>
              <w:t>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F05DFB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D5" w:rsidRPr="005B4F9D" w:rsidRDefault="00F05DFB" w:rsidP="005045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В 2020</w:t>
            </w:r>
            <w:r w:rsidR="005045D7" w:rsidRPr="005B4F9D">
              <w:rPr>
                <w:sz w:val="24"/>
                <w:szCs w:val="24"/>
              </w:rPr>
              <w:t xml:space="preserve"> году планируемый показатель был достигнут.</w:t>
            </w:r>
          </w:p>
        </w:tc>
      </w:tr>
      <w:tr w:rsidR="003E64B9" w:rsidRPr="005B4F9D" w:rsidTr="00093CA1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A3339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A3339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 xml:space="preserve">Отношение численности детей в возрасте от 3 до 7 </w:t>
            </w:r>
            <w:r w:rsidRPr="005B4F9D">
              <w:rPr>
                <w:kern w:val="2"/>
                <w:sz w:val="24"/>
                <w:szCs w:val="24"/>
              </w:rPr>
              <w:lastRenderedPageBreak/>
              <w:t>лет, получающих дошкольное образование в текущем году, к сумме численности детей в возрасте от 3 до 7 лет, получающих дошкольное образование в текущем году, и численности детей в возрасте от 3 до 7 лет, находящихся в очереди на получение в текущем году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BB3693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F05DFB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BB3693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3F25D1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5045D7" w:rsidP="00CC2E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В </w:t>
            </w:r>
            <w:r w:rsidR="00F05DFB" w:rsidRPr="005B4F9D">
              <w:rPr>
                <w:sz w:val="24"/>
                <w:szCs w:val="24"/>
              </w:rPr>
              <w:t>2020</w:t>
            </w:r>
            <w:r w:rsidRPr="005B4F9D">
              <w:rPr>
                <w:sz w:val="24"/>
                <w:szCs w:val="24"/>
              </w:rPr>
              <w:t xml:space="preserve"> году планируемый показатель был достигнут.</w:t>
            </w:r>
          </w:p>
        </w:tc>
      </w:tr>
      <w:tr w:rsidR="003E64B9" w:rsidRPr="005B4F9D" w:rsidTr="00093CA1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A3339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A3339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 xml:space="preserve"> Удельный вес численности населения в возрасте 7 – 18 лет, обучающегося в образовательных организациях, в общей численности населения в возрасте 7 – 18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BB3693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F05DFB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BB3693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99,89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3F25D1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3F0F8B" w:rsidP="00CC2E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Незначительное увеличение значения показателя за счет активной профилактической работы, направленной на снижение доли необучаю</w:t>
            </w:r>
            <w:r w:rsidRPr="005B4F9D">
              <w:rPr>
                <w:sz w:val="24"/>
                <w:szCs w:val="24"/>
              </w:rPr>
              <w:softHyphen/>
              <w:t>щихся детей в воз</w:t>
            </w:r>
            <w:r w:rsidRPr="005B4F9D">
              <w:rPr>
                <w:sz w:val="24"/>
                <w:szCs w:val="24"/>
              </w:rPr>
              <w:softHyphen/>
              <w:t>расте от 7 до 18 лет, подлежащих обуче</w:t>
            </w:r>
            <w:r w:rsidRPr="005B4F9D">
              <w:rPr>
                <w:sz w:val="24"/>
                <w:szCs w:val="24"/>
              </w:rPr>
              <w:softHyphen/>
              <w:t>нию</w:t>
            </w:r>
          </w:p>
        </w:tc>
      </w:tr>
      <w:tr w:rsidR="003E64B9" w:rsidRPr="005B4F9D" w:rsidTr="00093CA1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A3339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A3339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BB3693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F05DFB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75</w:t>
            </w:r>
            <w:r w:rsidR="00817B93" w:rsidRPr="005B4F9D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BB3693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75,0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F05DFB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76</w:t>
            </w:r>
            <w:r w:rsidR="003F25D1" w:rsidRPr="005B4F9D">
              <w:rPr>
                <w:sz w:val="24"/>
                <w:szCs w:val="24"/>
              </w:rPr>
              <w:t>,0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F05DFB" w:rsidP="00543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Увеличение значения показателя в 2020 году за счет активной работы, направленной </w:t>
            </w:r>
            <w:r w:rsidR="0054330B" w:rsidRPr="005B4F9D">
              <w:rPr>
                <w:sz w:val="24"/>
                <w:szCs w:val="24"/>
              </w:rPr>
              <w:t xml:space="preserve">на реализацию программ дополнительного образования </w:t>
            </w:r>
            <w:r w:rsidRPr="005B4F9D">
              <w:rPr>
                <w:sz w:val="24"/>
                <w:szCs w:val="24"/>
              </w:rPr>
              <w:t xml:space="preserve"> </w:t>
            </w:r>
            <w:r w:rsidR="0054330B" w:rsidRPr="005B4F9D">
              <w:rPr>
                <w:sz w:val="24"/>
                <w:szCs w:val="24"/>
              </w:rPr>
              <w:t>разной направленности</w:t>
            </w:r>
          </w:p>
        </w:tc>
      </w:tr>
      <w:tr w:rsidR="00A33394" w:rsidRPr="005B4F9D" w:rsidTr="00093CA1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94" w:rsidRPr="005B4F9D" w:rsidRDefault="00A3339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5.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94" w:rsidRPr="005B4F9D" w:rsidRDefault="00A3339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Доля образовательных организаций, имеющих средний балл по русскому языку выше среднего по региону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94" w:rsidRPr="005B4F9D" w:rsidRDefault="00BB3693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94" w:rsidRPr="005B4F9D" w:rsidRDefault="0054330B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17,0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94" w:rsidRPr="005B4F9D" w:rsidRDefault="00883242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40,</w:t>
            </w:r>
            <w:r w:rsidR="0054330B" w:rsidRPr="005B4F9D">
              <w:rPr>
                <w:sz w:val="24"/>
                <w:szCs w:val="24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94" w:rsidRPr="005B4F9D" w:rsidRDefault="00652640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17,0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94" w:rsidRPr="005B4F9D" w:rsidRDefault="005045D7" w:rsidP="00543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В </w:t>
            </w:r>
            <w:r w:rsidR="0054330B" w:rsidRPr="005B4F9D">
              <w:rPr>
                <w:sz w:val="24"/>
                <w:szCs w:val="24"/>
              </w:rPr>
              <w:t>2020</w:t>
            </w:r>
            <w:r w:rsidRPr="005B4F9D">
              <w:rPr>
                <w:sz w:val="24"/>
                <w:szCs w:val="24"/>
              </w:rPr>
              <w:t xml:space="preserve"> году планируемый показатель не был достигнут</w:t>
            </w:r>
            <w:r w:rsidR="00B568B9" w:rsidRPr="005B4F9D">
              <w:rPr>
                <w:sz w:val="24"/>
                <w:szCs w:val="24"/>
              </w:rPr>
              <w:t xml:space="preserve"> из-за недостаточной самоподготовки обучающихся</w:t>
            </w:r>
          </w:p>
        </w:tc>
      </w:tr>
      <w:tr w:rsidR="003E64B9" w:rsidRPr="005B4F9D" w:rsidTr="00093CA1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64B9" w:rsidRPr="005B4F9D" w:rsidRDefault="003E64B9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Подпрограмма 1 «Развитие общего и дополнительного образования»</w:t>
            </w:r>
          </w:p>
          <w:p w:rsidR="000816B4" w:rsidRPr="005B4F9D" w:rsidRDefault="000816B4" w:rsidP="000816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64B9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3E64B9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3E64B9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3E64B9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3E64B9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3E64B9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3E64B9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B9" w:rsidRPr="005B4F9D" w:rsidRDefault="003E64B9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7B93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3" w:rsidRPr="005B4F9D" w:rsidRDefault="00817B93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7B93" w:rsidRPr="005B4F9D" w:rsidRDefault="00817B93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1.1.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3" w:rsidRPr="005B4F9D" w:rsidRDefault="00817B93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 xml:space="preserve">Удельный вес численности обучающихся по программам общего </w:t>
            </w:r>
            <w:r w:rsidRPr="005B4F9D">
              <w:rPr>
                <w:kern w:val="2"/>
                <w:sz w:val="24"/>
                <w:szCs w:val="24"/>
              </w:rPr>
              <w:lastRenderedPageBreak/>
              <w:t>образования, участвующих в олимпиадах и конкурсах различного уровня, в общей численности обучающихся по программам общего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3" w:rsidRPr="005B4F9D" w:rsidRDefault="00817B93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3" w:rsidRPr="005B4F9D" w:rsidRDefault="0054330B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3" w:rsidRPr="005B4F9D" w:rsidRDefault="0054330B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50,5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3" w:rsidRPr="005B4F9D" w:rsidRDefault="003F25D1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50,</w:t>
            </w:r>
            <w:r w:rsidR="0054330B" w:rsidRPr="005B4F9D">
              <w:rPr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93" w:rsidRPr="005B4F9D" w:rsidRDefault="005045D7" w:rsidP="00543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В </w:t>
            </w:r>
            <w:r w:rsidR="0054330B" w:rsidRPr="005B4F9D">
              <w:rPr>
                <w:sz w:val="24"/>
                <w:szCs w:val="24"/>
              </w:rPr>
              <w:t>2020</w:t>
            </w:r>
            <w:r w:rsidRPr="005B4F9D">
              <w:rPr>
                <w:sz w:val="24"/>
                <w:szCs w:val="24"/>
              </w:rPr>
              <w:t xml:space="preserve"> году планируемый показатель был достигнут.</w:t>
            </w:r>
          </w:p>
        </w:tc>
      </w:tr>
      <w:tr w:rsidR="000816B4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1.2.</w:t>
            </w:r>
          </w:p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Соотношение средней заработной платы педагогических работников дошкольных образова</w:t>
            </w:r>
            <w:r w:rsidRPr="005B4F9D">
              <w:rPr>
                <w:kern w:val="2"/>
                <w:sz w:val="24"/>
                <w:szCs w:val="24"/>
              </w:rPr>
              <w:softHyphen/>
              <w:t>тельных учреждений к средней заработной плате в сфере общего образования Ростовской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5E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5045D7" w:rsidP="00430D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В 20</w:t>
            </w:r>
            <w:r w:rsidR="00430D75" w:rsidRPr="005B4F9D">
              <w:rPr>
                <w:sz w:val="24"/>
                <w:szCs w:val="24"/>
              </w:rPr>
              <w:t>20</w:t>
            </w:r>
            <w:r w:rsidRPr="005B4F9D">
              <w:rPr>
                <w:sz w:val="24"/>
                <w:szCs w:val="24"/>
              </w:rPr>
              <w:t xml:space="preserve"> году планируемый показатель был достигнут.</w:t>
            </w:r>
          </w:p>
        </w:tc>
      </w:tr>
      <w:tr w:rsidR="00430D75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0D75" w:rsidRPr="005B4F9D" w:rsidRDefault="00430D7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1.3.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Соотношение средней заработной платы педагогических работников образовательных учреждений общего образования к средней заработной плате в Ростовской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5E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97,3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430D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В 2020 году планируемый показатель был достигнут.</w:t>
            </w:r>
          </w:p>
        </w:tc>
      </w:tr>
      <w:tr w:rsidR="00430D75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1.4.</w:t>
            </w:r>
          </w:p>
          <w:p w:rsidR="00430D75" w:rsidRPr="005B4F9D" w:rsidRDefault="00430D7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Соотношение средней заработной платы педагогических работников учреждений дополнительного образования детей к средней заработной плате учителей в Ростовской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3F25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5E5D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75" w:rsidRPr="005B4F9D" w:rsidRDefault="00430D75" w:rsidP="00430D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В 2020 году планируемый показатель был достигнут.</w:t>
            </w:r>
          </w:p>
        </w:tc>
      </w:tr>
      <w:tr w:rsidR="000816B4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1.5.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Доля детей-инвалидов, для которых введено дистанционное обучение, от количества нуждающихся в указанной форме обучения ежегодно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54330B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Нуждающихся в указанной форме обучения 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9C3C1F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_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9C3C1F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Нуждающихся в указанной форме обучения нет</w:t>
            </w:r>
          </w:p>
        </w:tc>
      </w:tr>
      <w:tr w:rsidR="000816B4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1.6.</w:t>
            </w:r>
          </w:p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 xml:space="preserve">Доля выпускников муниципальных общеобразовательных </w:t>
            </w:r>
            <w:r w:rsidRPr="005B4F9D">
              <w:rPr>
                <w:kern w:val="2"/>
                <w:sz w:val="24"/>
                <w:szCs w:val="24"/>
              </w:rPr>
              <w:lastRenderedPageBreak/>
              <w:t>организаций, не получивших аттестат о среднем общем образовании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54330B" w:rsidP="005433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1,22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54330B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54330B" w:rsidP="00543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В 2020 году планируемый показатель был достигнут, все </w:t>
            </w:r>
            <w:r w:rsidRPr="005B4F9D">
              <w:rPr>
                <w:kern w:val="2"/>
                <w:sz w:val="24"/>
                <w:szCs w:val="24"/>
              </w:rPr>
              <w:t xml:space="preserve">выпускники муниципальных </w:t>
            </w:r>
            <w:r w:rsidRPr="005B4F9D">
              <w:rPr>
                <w:kern w:val="2"/>
                <w:sz w:val="24"/>
                <w:szCs w:val="24"/>
              </w:rPr>
              <w:lastRenderedPageBreak/>
              <w:t>общеобразовательных организаций получили аттестат о среднем общем образовании</w:t>
            </w:r>
          </w:p>
        </w:tc>
      </w:tr>
      <w:tr w:rsidR="000816B4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1.7.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 общей численности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8,3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8,3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2A318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В 2020</w:t>
            </w:r>
            <w:r w:rsidR="005045D7" w:rsidRPr="005B4F9D">
              <w:rPr>
                <w:sz w:val="24"/>
                <w:szCs w:val="24"/>
              </w:rPr>
              <w:t xml:space="preserve"> году планируемый показатель был достигнут.</w:t>
            </w:r>
          </w:p>
        </w:tc>
      </w:tr>
      <w:tr w:rsidR="000816B4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1.8.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Доля обучающихся с ограниченными возможностями здоровья, в том числе обучающихся с умственной отсталостью (интеллектуальными нарушениями), для которых созданы специальные условия получения образования в соответствии с рекомендациями психолого-медико-педагогической комиссии, от общего числа обучающихся с ограниченными возможностями здоровья, в том числе обучающихся с умственной отсталостью (интеллектуальными нарушениями), получивших рекомендации психолого-медико-педагогической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2A3185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2A3185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94</w:t>
            </w:r>
            <w:r w:rsidR="000816B4" w:rsidRPr="005B4F9D">
              <w:rPr>
                <w:sz w:val="24"/>
                <w:szCs w:val="24"/>
              </w:rPr>
              <w:t>,0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5045D7" w:rsidP="003522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2A318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В 2020</w:t>
            </w:r>
            <w:r w:rsidR="005045D7" w:rsidRPr="005B4F9D">
              <w:rPr>
                <w:sz w:val="24"/>
                <w:szCs w:val="24"/>
              </w:rPr>
              <w:t xml:space="preserve"> году планируемый показатель был достигнут.</w:t>
            </w:r>
          </w:p>
        </w:tc>
      </w:tr>
      <w:tr w:rsidR="000816B4" w:rsidRPr="005B4F9D" w:rsidTr="00093CA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4C0CC8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1.9</w:t>
            </w:r>
          </w:p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lastRenderedPageBreak/>
              <w:t xml:space="preserve">Количество мест, созданных </w:t>
            </w:r>
            <w:r w:rsidRPr="005B4F9D">
              <w:rPr>
                <w:kern w:val="2"/>
                <w:sz w:val="24"/>
                <w:szCs w:val="24"/>
              </w:rPr>
              <w:lastRenderedPageBreak/>
              <w:t>в ходе мероприятий по обеспечению доступности дошкольного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D1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D1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D1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D1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D169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-</w:t>
            </w:r>
          </w:p>
        </w:tc>
      </w:tr>
      <w:tr w:rsidR="000816B4" w:rsidRPr="005B4F9D" w:rsidTr="00093CA1">
        <w:trPr>
          <w:jc w:val="center"/>
        </w:trPr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Подпрограмма 2 «Обеспечение реализации муниципальной программы Обливского района области «Развитие образования» и прочие мероприятия»</w:t>
            </w:r>
          </w:p>
        </w:tc>
      </w:tr>
      <w:tr w:rsidR="000816B4" w:rsidRPr="005B4F9D" w:rsidTr="00093CA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Доля муниципальных услуг, по которым утверждены административные регламенты их оказания, в общем количестве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6306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6306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6306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4" w:rsidRPr="005B4F9D" w:rsidRDefault="005045D7" w:rsidP="002A31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 xml:space="preserve">В </w:t>
            </w:r>
            <w:r w:rsidR="002A3185" w:rsidRPr="005B4F9D">
              <w:rPr>
                <w:sz w:val="24"/>
                <w:szCs w:val="24"/>
              </w:rPr>
              <w:t>2020</w:t>
            </w:r>
            <w:r w:rsidRPr="005B4F9D">
              <w:rPr>
                <w:sz w:val="24"/>
                <w:szCs w:val="24"/>
              </w:rPr>
              <w:t xml:space="preserve"> году планируемый показатель был достигнут.</w:t>
            </w:r>
          </w:p>
        </w:tc>
      </w:tr>
      <w:tr w:rsidR="000816B4" w:rsidRPr="005B4F9D" w:rsidTr="00093CA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2.2.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>Доля детей-сирот и детей, оставшихся без попечения родителей, возвращенных из замещающих семей в государственные организации, от количества детей-сирот, принятых на воспитание в семьи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1,06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0,0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При отсутствии детей-сирот и детей, оставшихся без попечения родителей, возвращенных из замещающих семей в государственные организации, от количества детей-сирот, принятых на воспитание в семьи граждан в отчетном годусчитать показатель 2.2. исполненным</w:t>
            </w:r>
          </w:p>
        </w:tc>
      </w:tr>
      <w:tr w:rsidR="000816B4" w:rsidRPr="005B4F9D" w:rsidTr="00093CA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2.3.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Доля муниципальных образовательных организаций Обливского района, прошедших независимую оценку качества условий осуществления образовательной деятельности,</w:t>
            </w:r>
            <w:r w:rsidRPr="005B4F9D">
              <w:rPr>
                <w:kern w:val="2"/>
                <w:sz w:val="24"/>
                <w:szCs w:val="24"/>
              </w:rPr>
              <w:t xml:space="preserve"> от числа образовательных организаций, подлежащих независимой оценке в текущем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процентов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181811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2A3185" w:rsidP="008A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4" w:rsidRPr="005B4F9D" w:rsidRDefault="002A3185" w:rsidP="000816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В 2020 году планируемый показатель был достигнут.</w:t>
            </w:r>
          </w:p>
        </w:tc>
      </w:tr>
      <w:tr w:rsidR="000816B4" w:rsidRPr="005B4F9D" w:rsidTr="00093CA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2.4.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kern w:val="2"/>
                <w:sz w:val="24"/>
                <w:szCs w:val="24"/>
              </w:rPr>
              <w:t xml:space="preserve">Количество работников образовательных организаций, прошедших переподготовку или повышение квалификации на базе Ростовского </w:t>
            </w:r>
            <w:r w:rsidRPr="005B4F9D">
              <w:rPr>
                <w:kern w:val="2"/>
                <w:sz w:val="24"/>
                <w:szCs w:val="24"/>
              </w:rPr>
              <w:lastRenderedPageBreak/>
              <w:t>института повышения квалификации и профессиональной переподготовки работников образования Ростовской области, в соответствии с государственным заданием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2A3185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4F71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  <w:r w:rsidR="002A3185" w:rsidRPr="005B4F9D">
              <w:rPr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B4" w:rsidRPr="005B4F9D" w:rsidRDefault="000816B4" w:rsidP="008A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1</w:t>
            </w:r>
            <w:r w:rsidR="002A3185" w:rsidRPr="005B4F9D">
              <w:rPr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B4" w:rsidRPr="005B4F9D" w:rsidRDefault="002A3185" w:rsidP="00271D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4F9D">
              <w:rPr>
                <w:sz w:val="24"/>
                <w:szCs w:val="24"/>
              </w:rPr>
              <w:t>В 2020</w:t>
            </w:r>
            <w:r w:rsidR="005045D7" w:rsidRPr="005B4F9D">
              <w:rPr>
                <w:sz w:val="24"/>
                <w:szCs w:val="24"/>
              </w:rPr>
              <w:t xml:space="preserve"> году планируемый показатель был достигнут.</w:t>
            </w:r>
          </w:p>
        </w:tc>
      </w:tr>
    </w:tbl>
    <w:p w:rsidR="00CB61C5" w:rsidRPr="005B4F9D" w:rsidRDefault="00CB61C5" w:rsidP="000816B4">
      <w:pPr>
        <w:rPr>
          <w:rFonts w:eastAsia="Calibri"/>
          <w:sz w:val="24"/>
          <w:szCs w:val="24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CB61C5" w:rsidRPr="005B4F9D" w:rsidSect="000816B4">
          <w:footerReference w:type="default" r:id="rId11"/>
          <w:pgSz w:w="16838" w:h="11905" w:orient="landscape"/>
          <w:pgMar w:top="284" w:right="820" w:bottom="142" w:left="993" w:header="720" w:footer="188" w:gutter="0"/>
          <w:pgNumType w:start="24"/>
          <w:cols w:space="720"/>
          <w:noEndnote/>
          <w:docGrid w:linePitch="299"/>
        </w:sect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5564"/>
      </w:tblGrid>
      <w:tr w:rsidR="009D4E8E" w:rsidRPr="005B4F9D" w:rsidTr="009D4E8E">
        <w:tc>
          <w:tcPr>
            <w:tcW w:w="5564" w:type="dxa"/>
          </w:tcPr>
          <w:p w:rsidR="009D4E8E" w:rsidRPr="005B4F9D" w:rsidRDefault="009D4E8E" w:rsidP="009D4E8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9D4E8E" w:rsidRPr="005B4F9D" w:rsidRDefault="009D4E8E" w:rsidP="009D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F9D">
              <w:rPr>
                <w:rFonts w:eastAsia="Calibri"/>
                <w:sz w:val="28"/>
                <w:szCs w:val="28"/>
                <w:lang w:eastAsia="en-US"/>
              </w:rPr>
              <w:t>Приложение №2</w:t>
            </w:r>
          </w:p>
          <w:p w:rsidR="009D4E8E" w:rsidRPr="005B4F9D" w:rsidRDefault="009D4E8E" w:rsidP="009D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F9D">
              <w:rPr>
                <w:rFonts w:eastAsia="Calibri"/>
                <w:sz w:val="28"/>
                <w:szCs w:val="28"/>
                <w:lang w:eastAsia="en-US"/>
              </w:rPr>
              <w:t>к отчету о реализации</w:t>
            </w:r>
          </w:p>
          <w:p w:rsidR="009D4E8E" w:rsidRPr="005B4F9D" w:rsidRDefault="009D4E8E" w:rsidP="009D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F9D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</w:p>
          <w:p w:rsidR="009D4E8E" w:rsidRPr="005B4F9D" w:rsidRDefault="009D4E8E" w:rsidP="009D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F9D">
              <w:rPr>
                <w:rFonts w:eastAsia="Calibri"/>
                <w:sz w:val="28"/>
                <w:szCs w:val="28"/>
                <w:lang w:eastAsia="en-US"/>
              </w:rPr>
              <w:t>Обливского района</w:t>
            </w:r>
          </w:p>
          <w:p w:rsidR="009D4E8E" w:rsidRPr="005B4F9D" w:rsidRDefault="009D4E8E" w:rsidP="009D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F9D">
              <w:rPr>
                <w:rFonts w:eastAsia="Calibri"/>
                <w:sz w:val="28"/>
                <w:szCs w:val="28"/>
                <w:lang w:eastAsia="en-US"/>
              </w:rPr>
              <w:t>«Развитие образования»</w:t>
            </w:r>
          </w:p>
          <w:p w:rsidR="009D4E8E" w:rsidRPr="005B4F9D" w:rsidRDefault="00F92A24" w:rsidP="009D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F9D">
              <w:rPr>
                <w:rFonts w:eastAsia="Calibri"/>
                <w:sz w:val="28"/>
                <w:szCs w:val="28"/>
                <w:lang w:eastAsia="en-US"/>
              </w:rPr>
              <w:t>за 2020</w:t>
            </w:r>
            <w:r w:rsidR="009D4E8E" w:rsidRPr="005B4F9D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4F9D">
        <w:rPr>
          <w:rFonts w:eastAsia="Calibri"/>
          <w:sz w:val="28"/>
          <w:szCs w:val="28"/>
          <w:lang w:eastAsia="en-US"/>
        </w:rPr>
        <w:t>СВЕДЕНИЯ</w:t>
      </w: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4F9D"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9D4E8E" w:rsidRPr="005B4F9D" w:rsidRDefault="00F92A24" w:rsidP="009D4E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4F9D">
        <w:rPr>
          <w:rFonts w:eastAsia="Calibri"/>
          <w:sz w:val="28"/>
          <w:szCs w:val="28"/>
          <w:lang w:eastAsia="en-US"/>
        </w:rPr>
        <w:t>муниципальной программы за 2020</w:t>
      </w:r>
      <w:r w:rsidR="009D4E8E" w:rsidRPr="005B4F9D">
        <w:rPr>
          <w:rFonts w:eastAsia="Calibri"/>
          <w:sz w:val="28"/>
          <w:szCs w:val="28"/>
          <w:lang w:eastAsia="en-US"/>
        </w:rPr>
        <w:t xml:space="preserve"> г.</w:t>
      </w: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2"/>
        <w:gridCol w:w="2552"/>
        <w:gridCol w:w="1417"/>
        <w:gridCol w:w="1276"/>
        <w:gridCol w:w="1417"/>
      </w:tblGrid>
      <w:tr w:rsidR="00F92A24" w:rsidRPr="005B4F9D" w:rsidTr="00430D75">
        <w:trPr>
          <w:trHeight w:val="305"/>
          <w:tblCellSpacing w:w="5" w:type="nil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Объем расходов (тыс. рублей), предусмотренных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Фактические </w:t>
            </w:r>
            <w:r w:rsidRPr="005B4F9D">
              <w:rPr>
                <w:sz w:val="22"/>
                <w:szCs w:val="22"/>
              </w:rPr>
              <w:br/>
              <w:t>расходы (тыс. рублей),</w:t>
            </w:r>
            <w:r w:rsidRPr="005B4F9D">
              <w:rPr>
                <w:sz w:val="22"/>
                <w:szCs w:val="22"/>
              </w:rPr>
              <w:br/>
            </w:r>
            <w:r w:rsidRPr="005B4F9D">
              <w:rPr>
                <w:bCs/>
                <w:sz w:val="22"/>
                <w:szCs w:val="22"/>
              </w:rPr>
              <w:t>&lt;1&gt;</w:t>
            </w:r>
          </w:p>
        </w:tc>
      </w:tr>
      <w:tr w:rsidR="00F92A24" w:rsidRPr="005B4F9D" w:rsidTr="00430D75">
        <w:trPr>
          <w:trHeight w:val="117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муниципальной программой</w:t>
            </w:r>
          </w:p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blHeader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</w:t>
            </w:r>
          </w:p>
        </w:tc>
      </w:tr>
      <w:tr w:rsidR="00F92A24" w:rsidRPr="005B4F9D" w:rsidTr="00430D75">
        <w:trPr>
          <w:trHeight w:val="320"/>
          <w:tblCellSpacing w:w="5" w:type="nil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Муниципальная</w:t>
            </w:r>
            <w:r w:rsidRPr="005B4F9D">
              <w:rPr>
                <w:sz w:val="22"/>
                <w:szCs w:val="22"/>
              </w:rPr>
              <w:br/>
              <w:t xml:space="preserve">программа «Развитие образования»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299 490,6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292 281,3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297 111,9</w:t>
            </w:r>
          </w:p>
        </w:tc>
      </w:tr>
      <w:tr w:rsidR="00F92A24" w:rsidRPr="005B4F9D" w:rsidTr="00430D75">
        <w:trPr>
          <w:trHeight w:val="309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Бюджет Обливского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90 525,3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90 525,3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90 484,5</w:t>
            </w:r>
          </w:p>
        </w:tc>
      </w:tr>
      <w:tr w:rsidR="00F92A24" w:rsidRPr="005B4F9D" w:rsidTr="00430D75">
        <w:trPr>
          <w:trHeight w:val="387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безвозмездные поступления в бюджет Обливского района,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rHeight w:val="317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bCs/>
                <w:i/>
                <w:iCs/>
                <w:sz w:val="22"/>
                <w:szCs w:val="22"/>
              </w:rPr>
            </w:pPr>
            <w:r w:rsidRPr="005B4F9D">
              <w:rPr>
                <w:bCs/>
                <w:i/>
                <w:iCs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rHeight w:val="226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11 940,7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11 940,7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10 463,5</w:t>
            </w:r>
          </w:p>
        </w:tc>
      </w:tr>
      <w:tr w:rsidR="00F92A24" w:rsidRPr="005B4F9D" w:rsidTr="00430D75">
        <w:trPr>
          <w:trHeight w:val="226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189 815,3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189 815,3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189 540,7</w:t>
            </w:r>
          </w:p>
        </w:tc>
      </w:tr>
      <w:tr w:rsidR="00F92A24" w:rsidRPr="005B4F9D" w:rsidTr="00430D75">
        <w:trPr>
          <w:trHeight w:val="279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7 209,3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6 623,2</w:t>
            </w:r>
          </w:p>
        </w:tc>
      </w:tr>
      <w:tr w:rsidR="00F92A24" w:rsidRPr="005B4F9D" w:rsidTr="00430D75">
        <w:trPr>
          <w:trHeight w:val="320"/>
          <w:tblCellSpacing w:w="5" w:type="nil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Подпрограмма 1. «Развитие общего и дополнительного образования»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289 183,9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281 974,6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286 842,8</w:t>
            </w:r>
          </w:p>
        </w:tc>
      </w:tr>
      <w:tr w:rsidR="00F92A24" w:rsidRPr="005B4F9D" w:rsidTr="00430D75">
        <w:trPr>
          <w:trHeight w:val="24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Бюджет Обливского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81 115,9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81 115,9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81 102,9</w:t>
            </w:r>
          </w:p>
        </w:tc>
      </w:tr>
      <w:tr w:rsidR="00F92A24" w:rsidRPr="005B4F9D" w:rsidTr="00430D75">
        <w:trPr>
          <w:trHeight w:val="367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безвозмездные поступления в бюджет Обливского района,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rHeight w:val="334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bCs/>
                <w:i/>
                <w:iCs/>
                <w:sz w:val="22"/>
                <w:szCs w:val="22"/>
              </w:rPr>
            </w:pPr>
            <w:r w:rsidRPr="005B4F9D">
              <w:rPr>
                <w:bCs/>
                <w:i/>
                <w:iCs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rHeight w:val="392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11 940,7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11 940,7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10 463,5</w:t>
            </w:r>
          </w:p>
        </w:tc>
      </w:tr>
      <w:tr w:rsidR="00F92A24" w:rsidRPr="005B4F9D" w:rsidTr="00430D75">
        <w:trPr>
          <w:trHeight w:val="392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188 918,0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188 918,0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188 653,2</w:t>
            </w:r>
          </w:p>
        </w:tc>
      </w:tr>
      <w:tr w:rsidR="00F92A24" w:rsidRPr="005B4F9D" w:rsidTr="00430D75">
        <w:trPr>
          <w:trHeight w:val="262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7 209,3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6 623,2</w:t>
            </w:r>
          </w:p>
        </w:tc>
      </w:tr>
      <w:tr w:rsidR="00F92A24" w:rsidRPr="005B4F9D" w:rsidTr="00430D75">
        <w:trPr>
          <w:trHeight w:val="325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rFonts w:eastAsia="Calibri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55 067,1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51 652,3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54 838,0</w:t>
            </w:r>
          </w:p>
        </w:tc>
      </w:tr>
      <w:tr w:rsidR="00F92A24" w:rsidRPr="005B4F9D" w:rsidTr="00430D75">
        <w:trPr>
          <w:trHeight w:val="325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ОМ 1.2. Финансовое 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5B4F9D">
              <w:rPr>
                <w:sz w:val="22"/>
                <w:szCs w:val="22"/>
              </w:rPr>
              <w:lastRenderedPageBreak/>
              <w:t>общего, основного общего, среднего общего образования в муниципальных  общеобразовательных организациях, обеспечение дополнительного образования детей в муниципальных  общеобразовательных организациях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lastRenderedPageBreak/>
              <w:t xml:space="preserve">Всего, </w:t>
            </w:r>
            <w:hyperlink w:anchor="Par1127" w:history="1">
              <w:r w:rsidRPr="005B4F9D">
                <w:rPr>
                  <w:rFonts w:eastAsia="Calibri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173 513,1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172 564,1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173 326,1</w:t>
            </w:r>
          </w:p>
        </w:tc>
      </w:tr>
      <w:tr w:rsidR="00F92A24" w:rsidRPr="005B4F9D" w:rsidTr="00430D75">
        <w:trPr>
          <w:trHeight w:val="325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1.3. Обеспечение предоставления образовательных услуг муниципальными организациями дополнительного образования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rFonts w:eastAsia="Calibri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17 338,8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14 493,3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17 158,0</w:t>
            </w:r>
          </w:p>
        </w:tc>
      </w:tr>
      <w:tr w:rsidR="00F92A24" w:rsidRPr="005B4F9D" w:rsidTr="00430D75">
        <w:trPr>
          <w:trHeight w:val="325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1.4. Организация и проведение мероприятий с обучающимися, включая мероприятия по выявлению, поддержке и сопровождению одаренных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rFonts w:eastAsia="Calibri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281,1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281,1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281,1</w:t>
            </w:r>
          </w:p>
        </w:tc>
      </w:tr>
      <w:tr w:rsidR="00F92A24" w:rsidRPr="005B4F9D" w:rsidTr="00430D75">
        <w:trPr>
          <w:trHeight w:val="325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1.5. Строительство автономного источника  теплоснабжения для Ковыленской школы ООШ-филиала МБОУ Обливского СОШ №1 в х. Ковыленском Обливского района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rFonts w:eastAsia="Calibri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8 242,7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8 242,7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8 242,7</w:t>
            </w:r>
          </w:p>
        </w:tc>
      </w:tr>
      <w:tr w:rsidR="00F92A24" w:rsidRPr="005B4F9D" w:rsidTr="00430D75">
        <w:trPr>
          <w:trHeight w:val="325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1.6.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МБОУ Обливская СОШ №1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rFonts w:eastAsia="Calibri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1 117,0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1 117,0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1 114,9</w:t>
            </w:r>
          </w:p>
        </w:tc>
      </w:tr>
      <w:tr w:rsidR="00F92A24" w:rsidRPr="005B4F9D" w:rsidTr="00430D75">
        <w:trPr>
          <w:trHeight w:val="325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1.7. Обновление материально-технической базы для формирования у обучающихся современных технологических и гуманитарных навыков в МБОУ Обливская СОШ №1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rFonts w:eastAsia="Calibri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2 783,0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2 783,0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2 783,0</w:t>
            </w:r>
          </w:p>
        </w:tc>
      </w:tr>
      <w:tr w:rsidR="00F92A24" w:rsidRPr="005B4F9D" w:rsidTr="00430D75">
        <w:trPr>
          <w:trHeight w:val="325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ОМ 1.8. Приобретение транспортных средств (автобусов) для перевозки детей для МБОУ «Обливская СОШ № 2»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rFonts w:eastAsia="Calibri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2 135,6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2 135,6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2 135,3</w:t>
            </w:r>
          </w:p>
        </w:tc>
      </w:tr>
      <w:tr w:rsidR="00F92A24" w:rsidRPr="005B4F9D" w:rsidTr="00430D75">
        <w:trPr>
          <w:trHeight w:val="325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1.9. Создание в общеобразовательных организациях, расположенных в сельской местности и малых городах, условий для занятий физической культурой и спортом. Капитальный ремонт спортивного зала МБОУ Обливской СОШ №1 ст. Обливской Обливского района Ростовской области, по адресу: Ростовская область, Обливский район, станица Обливская, ул. Коммунистическая, 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rFonts w:eastAsia="Calibri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6 484,8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6 484,8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5 180,2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1.10. Разработка проектно-сметной документации на капитальный ремонт МБОУ "Обливская СОШ №2"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6 300,0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6 300,0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6 300,0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1.11. Выплата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2 968,6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2 968,6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2 916,5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ОМ 1.12. Реализация мероприятий по организации бесплатного горячего </w:t>
            </w:r>
            <w:r w:rsidRPr="005B4F9D">
              <w:rPr>
                <w:sz w:val="22"/>
                <w:szCs w:val="22"/>
              </w:rPr>
              <w:lastRenderedPageBreak/>
              <w:t>питания обучающихся, получающих начальное общее образование в муниципальных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lastRenderedPageBreak/>
              <w:t xml:space="preserve">Всего, </w:t>
            </w:r>
            <w:hyperlink w:anchor="Par1127" w:history="1">
              <w:r w:rsidRPr="005B4F9D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2 569,7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2 569,7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2 238,6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1.13. Капитальный ремонт пищеблока "Детский сад "Лучик" -филиала МБДОУ "Детский сад "Ивушка"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7 373,2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7 373,2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7 319,2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1.14. Приобретение перчаток, масок, антисептических средств, приборов для измерения температуры, приборов для обеззараживания воздуха в целях подготовки МБОУ Обливской СОШ №1 к проведению экзаменов и итоговой аттестации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303,1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1.15. Приобретение морозильных ларей, холодильников, накопительных электрических водонагревателей, котла наружного размещения для МБОУ Обливской СОШ № 1 за счет средств резервного фонда Правительства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500,0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1.16. Расходы на оснащение муниципальных общеобразовательных учреждений бесконтактными термометрами, приборами для очистки воздуха, дезинфицирующими средствами для обработки рук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2 206,1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2 206,1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2 206,1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Подпрограмма 2. «Обеспечение реализации муниципальной программы Обливского района «Развитие образования» и прочие мероприятия»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10 306,7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10 306,7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10 269,1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Бюджет Обливского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9 409,4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9 409,4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9 381,6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безвозмездные поступления в бюджет Обливского района,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bCs/>
                <w:i/>
                <w:iCs/>
                <w:sz w:val="22"/>
                <w:szCs w:val="22"/>
              </w:rPr>
            </w:pPr>
            <w:r w:rsidRPr="005B4F9D">
              <w:rPr>
                <w:bCs/>
                <w:i/>
                <w:iCs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897,3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897,3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887,5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- бюджета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2.1. Обеспечение  функционирования Отдела образования Администрации Обливского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9 409,4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9 409,4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9 381,6</w:t>
            </w:r>
          </w:p>
        </w:tc>
      </w:tr>
      <w:tr w:rsidR="00F92A24" w:rsidRPr="005B4F9D" w:rsidTr="00430D75">
        <w:trPr>
          <w:trHeight w:val="328"/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ОМ 2.2. Финансовое обеспечение на осуществления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Всего, </w:t>
            </w:r>
            <w:hyperlink w:anchor="Par1127" w:history="1">
              <w:r w:rsidRPr="005B4F9D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24" w:rsidRPr="005B4F9D" w:rsidRDefault="00F92A24" w:rsidP="00430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887,5</w:t>
            </w:r>
          </w:p>
        </w:tc>
      </w:tr>
    </w:tbl>
    <w:p w:rsidR="009D4E8E" w:rsidRPr="005B4F9D" w:rsidRDefault="009D4E8E" w:rsidP="009D4E8E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ind w:left="-284"/>
        <w:jc w:val="both"/>
        <w:outlineLvl w:val="2"/>
        <w:rPr>
          <w:bCs/>
          <w:sz w:val="28"/>
          <w:szCs w:val="28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>&lt;1&gt; В соответствии с бюджетной отчетностью на 1 января текущего финансового года.</w:t>
      </w:r>
    </w:p>
    <w:p w:rsidR="009D4E8E" w:rsidRPr="005B4F9D" w:rsidRDefault="009D4E8E" w:rsidP="009D4E8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sz w:val="28"/>
          <w:szCs w:val="28"/>
        </w:rPr>
      </w:pPr>
      <w:r w:rsidRPr="005B4F9D">
        <w:rPr>
          <w:b/>
          <w:bCs/>
          <w:sz w:val="28"/>
          <w:szCs w:val="28"/>
        </w:rPr>
        <w:lastRenderedPageBreak/>
        <w:t>&lt;</w:t>
      </w:r>
      <w:r w:rsidRPr="005B4F9D">
        <w:rPr>
          <w:bCs/>
          <w:sz w:val="28"/>
          <w:szCs w:val="28"/>
        </w:rPr>
        <w:t>2&gt; Заполняется в случае наличия указанных средств.</w:t>
      </w:r>
    </w:p>
    <w:p w:rsidR="009D4E8E" w:rsidRPr="005B4F9D" w:rsidRDefault="004B4A15" w:rsidP="009D4E8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sz w:val="28"/>
          <w:szCs w:val="28"/>
        </w:rPr>
      </w:pPr>
      <w:hyperlink w:anchor="Par1127" w:history="1">
        <w:r w:rsidR="009D4E8E" w:rsidRPr="005B4F9D">
          <w:rPr>
            <w:bCs/>
            <w:sz w:val="28"/>
            <w:szCs w:val="28"/>
          </w:rPr>
          <w:t>&lt;3&gt;</w:t>
        </w:r>
      </w:hyperlink>
      <w:r w:rsidR="009D4E8E" w:rsidRPr="005B4F9D">
        <w:rPr>
          <w:bCs/>
          <w:sz w:val="28"/>
          <w:szCs w:val="28"/>
        </w:rPr>
        <w:t xml:space="preserve"> По основным мероприятиям подпрограмм и мероприятиям ВЦП в графе 3 «Объем расходов(тыс. рублей), предусмотренных муниципальной программой» сумма должна соответствовать данным Таблицы 8.</w:t>
      </w:r>
    </w:p>
    <w:p w:rsidR="009D4E8E" w:rsidRPr="005B4F9D" w:rsidRDefault="004B4A15" w:rsidP="009D4E8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sz w:val="28"/>
          <w:szCs w:val="28"/>
          <w:lang w:eastAsia="en-US"/>
        </w:rPr>
      </w:pPr>
      <w:hyperlink w:anchor="Par1127" w:history="1">
        <w:r w:rsidR="009D4E8E" w:rsidRPr="005B4F9D">
          <w:rPr>
            <w:bCs/>
            <w:sz w:val="28"/>
            <w:szCs w:val="28"/>
          </w:rPr>
          <w:t>&lt;4&gt;</w:t>
        </w:r>
      </w:hyperlink>
      <w:r w:rsidR="009D4E8E" w:rsidRPr="005B4F9D">
        <w:rPr>
          <w:bCs/>
          <w:sz w:val="28"/>
          <w:szCs w:val="28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9D4E8E" w:rsidRPr="005B4F9D">
        <w:rPr>
          <w:rFonts w:eastAsia="Calibri"/>
          <w:sz w:val="28"/>
          <w:szCs w:val="28"/>
          <w:lang w:eastAsia="en-US"/>
        </w:rPr>
        <w:t xml:space="preserve"> основное мероприятие 1.1 – ОМ 1.1.</w:t>
      </w: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CB61C5" w:rsidRPr="005B4F9D" w:rsidSect="00E83660">
          <w:pgSz w:w="11905" w:h="16838"/>
          <w:pgMar w:top="822" w:right="284" w:bottom="992" w:left="709" w:header="720" w:footer="188" w:gutter="0"/>
          <w:pgNumType w:start="49"/>
          <w:cols w:space="720"/>
          <w:noEndnote/>
          <w:docGrid w:linePitch="299"/>
        </w:sect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Приложение № 3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к отчету о реализации 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муниципальной программы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Обливскогорайона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«Развитие образования» </w:t>
      </w:r>
    </w:p>
    <w:p w:rsidR="009D4E8E" w:rsidRPr="005B4F9D" w:rsidRDefault="00F92A24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за 2020</w:t>
      </w:r>
      <w:r w:rsidR="009D4E8E" w:rsidRPr="005B4F9D">
        <w:rPr>
          <w:kern w:val="2"/>
          <w:sz w:val="28"/>
          <w:szCs w:val="28"/>
        </w:rPr>
        <w:t xml:space="preserve"> год</w:t>
      </w:r>
    </w:p>
    <w:p w:rsidR="009D4E8E" w:rsidRPr="005B4F9D" w:rsidRDefault="009D4E8E" w:rsidP="009D4E8E">
      <w:pPr>
        <w:jc w:val="center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>ИНФОРМАЦИЯ</w:t>
      </w:r>
    </w:p>
    <w:p w:rsidR="009D4E8E" w:rsidRPr="005B4F9D" w:rsidRDefault="009D4E8E" w:rsidP="009D4E8E">
      <w:pPr>
        <w:jc w:val="center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 xml:space="preserve">о возникновении экономии бюджетных ассигнований на реализацию основных мероприятий </w:t>
      </w:r>
      <w:r w:rsidRPr="005B4F9D">
        <w:rPr>
          <w:bCs/>
          <w:sz w:val="28"/>
          <w:szCs w:val="28"/>
        </w:rPr>
        <w:br/>
        <w:t xml:space="preserve">подпрограмм и мероприятий ведомственных целевых программ  </w:t>
      </w:r>
      <w:r w:rsidRPr="005B4F9D">
        <w:rPr>
          <w:rFonts w:eastAsia="Calibri"/>
          <w:sz w:val="28"/>
          <w:szCs w:val="28"/>
          <w:lang w:eastAsia="en-US"/>
        </w:rPr>
        <w:t>муниципальной</w:t>
      </w:r>
      <w:r w:rsidRPr="005B4F9D">
        <w:rPr>
          <w:bCs/>
          <w:sz w:val="28"/>
          <w:szCs w:val="28"/>
        </w:rPr>
        <w:t xml:space="preserve"> программы, в том числе в результате </w:t>
      </w: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 xml:space="preserve">проведения закупок, при условии его исполнения в полном объеме </w:t>
      </w:r>
      <w:r w:rsidRPr="005B4F9D">
        <w:rPr>
          <w:bCs/>
          <w:sz w:val="28"/>
          <w:szCs w:val="28"/>
        </w:rPr>
        <w:br/>
        <w:t xml:space="preserve">в </w:t>
      </w:r>
      <w:r w:rsidRPr="005B4F9D">
        <w:rPr>
          <w:bCs/>
          <w:iCs/>
          <w:sz w:val="28"/>
          <w:szCs w:val="28"/>
        </w:rPr>
        <w:t xml:space="preserve">отчетном </w:t>
      </w:r>
      <w:r w:rsidRPr="005B4F9D">
        <w:rPr>
          <w:bCs/>
          <w:sz w:val="28"/>
          <w:szCs w:val="28"/>
        </w:rPr>
        <w:t>году</w:t>
      </w:r>
    </w:p>
    <w:tbl>
      <w:tblPr>
        <w:tblW w:w="14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03"/>
      </w:tblGrid>
      <w:tr w:rsidR="00F92A24" w:rsidRPr="005B4F9D" w:rsidTr="00F92A24">
        <w:trPr>
          <w:trHeight w:val="170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F92A24" w:rsidRPr="005B4F9D" w:rsidRDefault="00F92A24" w:rsidP="00430D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2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6323"/>
              <w:gridCol w:w="1811"/>
              <w:gridCol w:w="2023"/>
              <w:gridCol w:w="1400"/>
              <w:gridCol w:w="1950"/>
            </w:tblGrid>
            <w:tr w:rsidR="00F92A24" w:rsidRPr="005B4F9D" w:rsidTr="00430D75">
              <w:trPr>
                <w:trHeight w:val="645"/>
                <w:jc w:val="center"/>
              </w:trPr>
              <w:tc>
                <w:tcPr>
                  <w:tcW w:w="753" w:type="dxa"/>
                  <w:vMerge w:val="restart"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B4F9D">
                    <w:rPr>
                      <w:bCs/>
                      <w:sz w:val="28"/>
                      <w:szCs w:val="28"/>
                    </w:rPr>
                    <w:t xml:space="preserve">№ </w:t>
                  </w:r>
                </w:p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B4F9D">
                    <w:rPr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323" w:type="dxa"/>
                  <w:vMerge w:val="restart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B4F9D">
                    <w:rPr>
                      <w:bCs/>
                      <w:sz w:val="28"/>
                      <w:szCs w:val="28"/>
                    </w:rPr>
                    <w:t xml:space="preserve">Наименование основного мероприятия подпрограммы, мероприятия ведомственной целевой программы </w:t>
                  </w:r>
                </w:p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B4F9D">
                    <w:rPr>
                      <w:bCs/>
                      <w:sz w:val="28"/>
                      <w:szCs w:val="28"/>
                    </w:rPr>
                    <w:t>(по инвестиционным расходам – в разрезе объектов)</w:t>
                  </w:r>
                </w:p>
              </w:tc>
              <w:tc>
                <w:tcPr>
                  <w:tcW w:w="1811" w:type="dxa"/>
                  <w:vMerge w:val="restart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B4F9D">
                    <w:rPr>
                      <w:bCs/>
                      <w:sz w:val="28"/>
                      <w:szCs w:val="28"/>
                    </w:rPr>
                    <w:t>Ожидаемый</w:t>
                  </w:r>
                </w:p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B4F9D">
                    <w:rPr>
                      <w:bCs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2023" w:type="dxa"/>
                  <w:vMerge w:val="restart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B4F9D">
                    <w:rPr>
                      <w:bCs/>
                      <w:sz w:val="28"/>
                      <w:szCs w:val="28"/>
                    </w:rPr>
                    <w:t>Фактически сложившийся результат</w:t>
                  </w:r>
                </w:p>
              </w:tc>
              <w:tc>
                <w:tcPr>
                  <w:tcW w:w="3350" w:type="dxa"/>
                  <w:gridSpan w:val="2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B4F9D">
                    <w:rPr>
                      <w:bCs/>
                      <w:sz w:val="28"/>
                      <w:szCs w:val="28"/>
                    </w:rPr>
                    <w:t>Сумма экономии</w:t>
                  </w:r>
                  <w:r w:rsidRPr="005B4F9D">
                    <w:rPr>
                      <w:bCs/>
                      <w:sz w:val="28"/>
                      <w:szCs w:val="28"/>
                    </w:rPr>
                    <w:br/>
                    <w:t>(тыс. рублей)</w:t>
                  </w:r>
                </w:p>
              </w:tc>
            </w:tr>
            <w:tr w:rsidR="00F92A24" w:rsidRPr="005B4F9D" w:rsidTr="00430D75">
              <w:trPr>
                <w:trHeight w:val="890"/>
                <w:jc w:val="center"/>
              </w:trPr>
              <w:tc>
                <w:tcPr>
                  <w:tcW w:w="753" w:type="dxa"/>
                  <w:vMerge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vMerge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11" w:type="dxa"/>
                  <w:vMerge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23" w:type="dxa"/>
                  <w:vMerge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B4F9D">
                    <w:rPr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50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B4F9D">
                    <w:rPr>
                      <w:bCs/>
                      <w:sz w:val="28"/>
                      <w:szCs w:val="28"/>
                    </w:rPr>
                    <w:t>в том числе в результате проведения закупок</w:t>
                  </w: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2 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3 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4 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5 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Муниципальная</w:t>
                  </w:r>
                  <w:r w:rsidRPr="005B4F9D">
                    <w:rPr>
                      <w:sz w:val="28"/>
                      <w:szCs w:val="28"/>
                    </w:rPr>
                    <w:br/>
                    <w:t xml:space="preserve">программа «Развитие образования»     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Х 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2 378,7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1 687,7</w:t>
                  </w: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 xml:space="preserve">Подпрограмма 1. «Развитие общего и дополнительного образования» </w:t>
                  </w:r>
                </w:p>
              </w:tc>
              <w:tc>
                <w:tcPr>
                  <w:tcW w:w="1811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Х </w:t>
                  </w:r>
                </w:p>
              </w:tc>
              <w:tc>
                <w:tcPr>
                  <w:tcW w:w="2023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Х </w:t>
                  </w:r>
                </w:p>
              </w:tc>
              <w:tc>
                <w:tcPr>
                  <w:tcW w:w="1400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2 341,1</w:t>
                  </w:r>
                </w:p>
              </w:tc>
              <w:tc>
                <w:tcPr>
                  <w:tcW w:w="1950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1 687,7</w:t>
                  </w: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ОМ 1.1.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811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55 067,1</w:t>
                  </w:r>
                </w:p>
              </w:tc>
              <w:tc>
                <w:tcPr>
                  <w:tcW w:w="2023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54 838,0</w:t>
                  </w:r>
                </w:p>
              </w:tc>
              <w:tc>
                <w:tcPr>
                  <w:tcW w:w="1400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229,1</w:t>
                  </w:r>
                </w:p>
              </w:tc>
              <w:tc>
                <w:tcPr>
                  <w:tcW w:w="1950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 xml:space="preserve">ОМ 1.2. Финансовое обеспечение государственных гарантий реализации прав на </w:t>
                  </w:r>
                  <w:r w:rsidRPr="005B4F9D">
                    <w:rPr>
                      <w:sz w:val="28"/>
                      <w:szCs w:val="28"/>
                    </w:rPr>
                    <w:lastRenderedPageBreak/>
                    <w:t>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детей в муниципальных  общеобразовательных организациях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lastRenderedPageBreak/>
                    <w:t>173 513,1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173 326,1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187,0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326,7</w:t>
                  </w: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ОМ 1.3. Обеспечение предоставления образовательных услуг муниципальными организациями дополнительного образования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17 338,8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17 158,0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180,8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ОМ 1.6. Создание (обновление) материально-технической 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МБОУ Обливская СОШ №1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1 117,0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1 114,9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2,1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2,1</w:t>
                  </w: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 xml:space="preserve">ОМ 1.8. Приобретение транспортных средств (автобусов) для перевозки детей для МБОУ «Обливская СОШ № 2»  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2 135,6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2 135,3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0,3</w:t>
                  </w: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ОМ 1.9. Создание в общеобразовательных организациях, расположенных в сельской местности и малых городах, условий для занятий физической культурой и спортом. Капитальный ремонт спортивного зала МБОУ Обливской СОШ №1 ст. Обливской Обливского района Ростовской области, по адресу: Ростовская область, Обливский район, станица Обливская, ул. Коммунистическая, 4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6 484,8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5 180,2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1 304,6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1 304,6</w:t>
                  </w: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ОМ 1.11. Выплата ежемесячного денежного вознаграждения за классное руководство педагогическим работникам муниципальных образовательных организаций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2 968,6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2 916,5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52,1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ОМ 1.12. 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организаций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2 569,7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2 238,6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331,1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ОМ 1.13. Капитальный ремонт пищеблока "Детский сад "Лучик" - филиала МБДОУ "Детский сад "Ивушка"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7 373,2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7 319,2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54,0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54,0</w:t>
                  </w: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 xml:space="preserve">Подпрограмма 2. «Обеспечение реализации муниципальной программы Обливского района «Развитие образования» и прочие мероприятия» 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37,6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ОМ 2.1. Обеспечение  функционирования Отдела образования Администрации Обливского района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9 409,4</w:t>
                  </w:r>
                </w:p>
              </w:tc>
              <w:tc>
                <w:tcPr>
                  <w:tcW w:w="2023" w:type="dxa"/>
                  <w:shd w:val="clear" w:color="auto" w:fill="auto"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9 381,6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27,8</w:t>
                  </w:r>
                </w:p>
              </w:tc>
              <w:tc>
                <w:tcPr>
                  <w:tcW w:w="1950" w:type="dxa"/>
                  <w:shd w:val="clear" w:color="auto" w:fill="auto"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92A24" w:rsidRPr="005B4F9D" w:rsidTr="00430D75">
              <w:trPr>
                <w:trHeight w:val="315"/>
                <w:jc w:val="center"/>
              </w:trPr>
              <w:tc>
                <w:tcPr>
                  <w:tcW w:w="753" w:type="dxa"/>
                </w:tcPr>
                <w:p w:rsidR="00F92A24" w:rsidRPr="005B4F9D" w:rsidRDefault="00F92A24" w:rsidP="00430D7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23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ОМ 2.2. Финансовое обеспечение на осуществления полномочий по организации и осуществлению деятельности по опеке и попечительству в соответствии со статьей 6 Областного закона «Об организации опеки и попечительства в Ростовской области»</w:t>
                  </w:r>
                </w:p>
              </w:tc>
              <w:tc>
                <w:tcPr>
                  <w:tcW w:w="1811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897,3</w:t>
                  </w:r>
                </w:p>
              </w:tc>
              <w:tc>
                <w:tcPr>
                  <w:tcW w:w="2023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887,5</w:t>
                  </w:r>
                </w:p>
              </w:tc>
              <w:tc>
                <w:tcPr>
                  <w:tcW w:w="1400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9,8</w:t>
                  </w:r>
                </w:p>
              </w:tc>
              <w:tc>
                <w:tcPr>
                  <w:tcW w:w="1950" w:type="dxa"/>
                  <w:shd w:val="clear" w:color="auto" w:fill="auto"/>
                  <w:hideMark/>
                </w:tcPr>
                <w:p w:rsidR="00F92A24" w:rsidRPr="005B4F9D" w:rsidRDefault="00F92A24" w:rsidP="00430D75">
                  <w:pPr>
                    <w:jc w:val="center"/>
                    <w:rPr>
                      <w:sz w:val="28"/>
                      <w:szCs w:val="28"/>
                    </w:rPr>
                  </w:pPr>
                  <w:r w:rsidRPr="005B4F9D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F92A24" w:rsidRPr="005B4F9D" w:rsidRDefault="004B4A15" w:rsidP="00430D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hyperlink w:anchor="Par1127" w:history="1">
              <w:r w:rsidR="00F92A24" w:rsidRPr="005B4F9D">
                <w:rPr>
                  <w:rStyle w:val="ae"/>
                  <w:color w:val="auto"/>
                </w:rPr>
                <w:t>&lt;1&gt;</w:t>
              </w:r>
            </w:hyperlink>
            <w:r w:rsidR="00F92A24" w:rsidRPr="005B4F9D">
      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      </w:r>
          </w:p>
          <w:p w:rsidR="00F92A24" w:rsidRPr="005B4F9D" w:rsidRDefault="00F92A24" w:rsidP="00F92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F92A24" w:rsidRPr="005B4F9D" w:rsidRDefault="00F92A24" w:rsidP="00F92A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D4E8E" w:rsidRPr="005B4F9D" w:rsidTr="009D4E8E">
        <w:trPr>
          <w:trHeight w:val="170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9D4E8E" w:rsidRPr="005B4F9D" w:rsidRDefault="009D4E8E" w:rsidP="009D4E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8E" w:rsidRPr="005B4F9D" w:rsidRDefault="004B4A15" w:rsidP="00430D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hyperlink w:anchor="Par1127" w:history="1">
              <w:r w:rsidR="009D4E8E" w:rsidRPr="005B4F9D">
                <w:rPr>
                  <w:rFonts w:eastAsia="Calibri"/>
                  <w:sz w:val="28"/>
                  <w:szCs w:val="28"/>
                  <w:lang w:eastAsia="en-US"/>
                </w:rPr>
                <w:t>&lt;1&gt;</w:t>
              </w:r>
            </w:hyperlink>
            <w:r w:rsidR="009D4E8E" w:rsidRPr="005B4F9D">
              <w:rPr>
                <w:rFonts w:eastAsia="Calibri"/>
                <w:sz w:val="28"/>
                <w:szCs w:val="28"/>
                <w:lang w:eastAsia="en-US"/>
              </w:rPr>
      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      </w:r>
          </w:p>
        </w:tc>
      </w:tr>
    </w:tbl>
    <w:tbl>
      <w:tblPr>
        <w:tblpPr w:leftFromText="180" w:rightFromText="180" w:vertAnchor="text" w:horzAnchor="margin" w:tblpY="-238"/>
        <w:tblW w:w="15052" w:type="dxa"/>
        <w:tblLayout w:type="fixed"/>
        <w:tblLook w:val="04A0" w:firstRow="1" w:lastRow="0" w:firstColumn="1" w:lastColumn="0" w:noHBand="0" w:noVBand="1"/>
      </w:tblPr>
      <w:tblGrid>
        <w:gridCol w:w="633"/>
        <w:gridCol w:w="6138"/>
        <w:gridCol w:w="1973"/>
        <w:gridCol w:w="1763"/>
        <w:gridCol w:w="1342"/>
        <w:gridCol w:w="903"/>
        <w:gridCol w:w="1248"/>
        <w:gridCol w:w="1052"/>
      </w:tblGrid>
      <w:tr w:rsidR="009D4E8E" w:rsidRPr="005B4F9D" w:rsidTr="00430D75">
        <w:trPr>
          <w:trHeight w:val="130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8E" w:rsidRPr="005B4F9D" w:rsidRDefault="009D4E8E" w:rsidP="00430D75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Приложение № 4</w:t>
            </w:r>
          </w:p>
          <w:p w:rsidR="009D4E8E" w:rsidRPr="005B4F9D" w:rsidRDefault="009D4E8E" w:rsidP="00430D75">
            <w:pPr>
              <w:spacing w:line="223" w:lineRule="auto"/>
              <w:ind w:left="10773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к отчету о реализации муниципальной программы</w:t>
            </w:r>
          </w:p>
          <w:p w:rsidR="009D4E8E" w:rsidRPr="005B4F9D" w:rsidRDefault="009D4E8E" w:rsidP="00430D75">
            <w:pPr>
              <w:spacing w:line="223" w:lineRule="auto"/>
              <w:ind w:left="10773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Обливского района</w:t>
            </w:r>
          </w:p>
          <w:p w:rsidR="009D4E8E" w:rsidRPr="005B4F9D" w:rsidRDefault="009D4E8E" w:rsidP="00430D75">
            <w:pPr>
              <w:spacing w:line="223" w:lineRule="auto"/>
              <w:ind w:left="10773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 xml:space="preserve">«Развитие образования» </w:t>
            </w:r>
          </w:p>
          <w:p w:rsidR="009D4E8E" w:rsidRPr="005B4F9D" w:rsidRDefault="009D4E8E" w:rsidP="00430D75">
            <w:pPr>
              <w:spacing w:line="223" w:lineRule="auto"/>
              <w:ind w:left="10773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 xml:space="preserve">за </w:t>
            </w:r>
            <w:r w:rsidR="00F92A24" w:rsidRPr="005B4F9D">
              <w:rPr>
                <w:kern w:val="2"/>
                <w:sz w:val="28"/>
                <w:szCs w:val="28"/>
              </w:rPr>
              <w:t>2020</w:t>
            </w:r>
            <w:r w:rsidRPr="005B4F9D">
              <w:rPr>
                <w:kern w:val="2"/>
                <w:sz w:val="28"/>
                <w:szCs w:val="28"/>
              </w:rPr>
              <w:t xml:space="preserve"> год</w:t>
            </w:r>
          </w:p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ИНФОРМАЦИЯ</w:t>
            </w:r>
          </w:p>
          <w:p w:rsidR="009D4E8E" w:rsidRPr="005B4F9D" w:rsidRDefault="009D4E8E" w:rsidP="00430D75">
            <w:pPr>
              <w:jc w:val="center"/>
              <w:rPr>
                <w:bCs/>
                <w:i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 xml:space="preserve">о соблюдении условий софинансирования расходных обязательств Обливского района при реализации основных мероприятий подпрограмм и мероприятий ведомственных целевых программ </w:t>
            </w:r>
            <w:r w:rsidRPr="005B4F9D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5B4F9D">
              <w:rPr>
                <w:bCs/>
                <w:sz w:val="28"/>
                <w:szCs w:val="28"/>
              </w:rPr>
              <w:t xml:space="preserve"> программы </w:t>
            </w:r>
          </w:p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iCs/>
                <w:sz w:val="28"/>
                <w:szCs w:val="28"/>
              </w:rPr>
              <w:t>в отчетном году</w:t>
            </w:r>
          </w:p>
        </w:tc>
      </w:tr>
      <w:tr w:rsidR="009D4E8E" w:rsidRPr="005B4F9D" w:rsidTr="00430D75">
        <w:trPr>
          <w:trHeight w:val="56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(по инвестиционным расходам – в разрезе объектов)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Установленный объем софинансирования расходов &lt;1&gt; (%)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Объем фактических расходов</w:t>
            </w:r>
          </w:p>
        </w:tc>
      </w:tr>
      <w:tr w:rsidR="009D4E8E" w:rsidRPr="005B4F9D" w:rsidTr="00430D75">
        <w:trPr>
          <w:trHeight w:val="69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430D75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Ф</w:t>
            </w:r>
            <w:r w:rsidR="009D4E8E" w:rsidRPr="005B4F9D">
              <w:rPr>
                <w:bCs/>
                <w:sz w:val="28"/>
                <w:szCs w:val="28"/>
              </w:rPr>
              <w:t>едеральный бюджет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430D75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К</w:t>
            </w:r>
            <w:r w:rsidR="009D4E8E" w:rsidRPr="005B4F9D">
              <w:rPr>
                <w:bCs/>
                <w:sz w:val="28"/>
                <w:szCs w:val="28"/>
              </w:rPr>
              <w:t>онсолидированный</w:t>
            </w:r>
            <w:r w:rsidRPr="005B4F9D">
              <w:rPr>
                <w:bCs/>
                <w:sz w:val="28"/>
                <w:szCs w:val="28"/>
              </w:rPr>
              <w:t xml:space="preserve"> </w:t>
            </w:r>
            <w:r w:rsidR="009D4E8E" w:rsidRPr="005B4F9D">
              <w:rPr>
                <w:bCs/>
                <w:sz w:val="28"/>
                <w:szCs w:val="28"/>
              </w:rPr>
              <w:t>бюджет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за счет средств федерального бюджета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 xml:space="preserve">за счет средств </w:t>
            </w:r>
            <w:r w:rsidRPr="005B4F9D">
              <w:rPr>
                <w:bCs/>
                <w:sz w:val="28"/>
                <w:szCs w:val="28"/>
              </w:rPr>
              <w:br/>
              <w:t>консолидированного бюджета</w:t>
            </w:r>
          </w:p>
        </w:tc>
      </w:tr>
      <w:tr w:rsidR="009D4E8E" w:rsidRPr="005B4F9D" w:rsidTr="00430D75">
        <w:trPr>
          <w:trHeight w:val="411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9D4E8E" w:rsidP="00430D75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%</w:t>
            </w:r>
          </w:p>
        </w:tc>
      </w:tr>
      <w:tr w:rsidR="009D4E8E" w:rsidRPr="005B4F9D" w:rsidTr="00430D75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8</w:t>
            </w:r>
          </w:p>
        </w:tc>
      </w:tr>
      <w:tr w:rsidR="009D4E8E" w:rsidRPr="005B4F9D" w:rsidTr="00430D75">
        <w:trPr>
          <w:trHeight w:val="524"/>
        </w:trPr>
        <w:tc>
          <w:tcPr>
            <w:tcW w:w="150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 xml:space="preserve">Муниципальнаяпрограмма «Развитие образования»  </w:t>
            </w:r>
          </w:p>
        </w:tc>
      </w:tr>
      <w:tr w:rsidR="009D4E8E" w:rsidRPr="005B4F9D" w:rsidTr="00430D75">
        <w:trPr>
          <w:trHeight w:val="9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8E" w:rsidRPr="005B4F9D" w:rsidRDefault="009D4E8E" w:rsidP="00430D75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E8E" w:rsidRPr="005B4F9D" w:rsidRDefault="009D4E8E" w:rsidP="00430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 xml:space="preserve">Подпрограмма 1. «Развитие общего и дополнительного образования»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8E" w:rsidRPr="005B4F9D" w:rsidRDefault="005B4748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7 547,0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8E" w:rsidRPr="005B4F9D" w:rsidRDefault="005B4748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380,7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8E" w:rsidRPr="005B4F9D" w:rsidRDefault="009D4E8E" w:rsidP="00430D75">
            <w:pPr>
              <w:jc w:val="center"/>
              <w:rPr>
                <w:sz w:val="28"/>
                <w:szCs w:val="28"/>
              </w:rPr>
            </w:pPr>
          </w:p>
        </w:tc>
      </w:tr>
      <w:tr w:rsidR="00430D75" w:rsidRPr="005B4F9D" w:rsidTr="00430D75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5" w:rsidRPr="005B4F9D" w:rsidRDefault="00430D75" w:rsidP="00430D75">
            <w:pPr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5" w:rsidRPr="005B4F9D" w:rsidRDefault="00430D75" w:rsidP="00430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ОМ 1.6.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МБОУ Обливская СОШ №1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98,0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1 092,6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2,0</w:t>
            </w:r>
          </w:p>
        </w:tc>
      </w:tr>
      <w:tr w:rsidR="00430D75" w:rsidRPr="005B4F9D" w:rsidTr="00430D75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5" w:rsidRPr="005B4F9D" w:rsidRDefault="00430D75" w:rsidP="00430D75">
            <w:pPr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5" w:rsidRPr="005B4F9D" w:rsidRDefault="00430D75" w:rsidP="00430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ОМ 1.9. Создание в общеобразовательных организациях, расположенных в сельской местности и малых городах, условий для занятий физической культурой и спортом. Капитальный ремонт спортивного зала МБОУ Обливской СОШ №1 ст. Обливской Обливского района Ростовской области, по адресу: Ростовская область, Обливский район, станица Обливская, ул. Коммунистическая, 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87,0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13,0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4 506,8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673,4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13,0</w:t>
            </w:r>
          </w:p>
        </w:tc>
      </w:tr>
      <w:tr w:rsidR="00430D75" w:rsidRPr="005B4F9D" w:rsidTr="00430D75">
        <w:trPr>
          <w:trHeight w:val="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75" w:rsidRPr="005B4F9D" w:rsidRDefault="00430D75" w:rsidP="00430D75">
            <w:pPr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D75" w:rsidRPr="005B4F9D" w:rsidRDefault="00430D75" w:rsidP="00430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ОМ 1.12. 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организаций</w:t>
            </w:r>
          </w:p>
          <w:p w:rsidR="00430D75" w:rsidRPr="005B4F9D" w:rsidRDefault="00430D75" w:rsidP="00430D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87,0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13,0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1 947,6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87,0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75" w:rsidRPr="005B4F9D" w:rsidRDefault="00430D75" w:rsidP="00430D75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13,0</w:t>
            </w:r>
          </w:p>
        </w:tc>
      </w:tr>
      <w:tr w:rsidR="009D4E8E" w:rsidRPr="005B4F9D" w:rsidTr="00430D75">
        <w:trPr>
          <w:trHeight w:val="315"/>
        </w:trPr>
        <w:tc>
          <w:tcPr>
            <w:tcW w:w="15052" w:type="dxa"/>
            <w:gridSpan w:val="8"/>
            <w:tcBorders>
              <w:top w:val="single" w:sz="4" w:space="0" w:color="auto"/>
            </w:tcBorders>
          </w:tcPr>
          <w:p w:rsidR="009D4E8E" w:rsidRPr="005B4F9D" w:rsidRDefault="009D4E8E" w:rsidP="00430D75">
            <w:pPr>
              <w:ind w:left="-533" w:firstLine="533"/>
              <w:jc w:val="both"/>
              <w:rPr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&lt;1&gt;</w:t>
            </w:r>
            <w:r w:rsidRPr="005B4F9D">
              <w:rPr>
                <w:sz w:val="28"/>
                <w:szCs w:val="28"/>
              </w:rPr>
              <w:t xml:space="preserve"> В соответствии с правовыми актами федерального уровня, соглашениями.</w:t>
            </w:r>
          </w:p>
          <w:p w:rsidR="009D4E8E" w:rsidRPr="005B4F9D" w:rsidRDefault="004B4A15" w:rsidP="00430D75">
            <w:pPr>
              <w:ind w:left="-533" w:firstLine="5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hyperlink w:anchor="Par1127" w:history="1">
              <w:r w:rsidR="009D4E8E" w:rsidRPr="005B4F9D">
                <w:rPr>
                  <w:rFonts w:eastAsia="Calibri"/>
                  <w:sz w:val="28"/>
                  <w:szCs w:val="28"/>
                  <w:lang w:eastAsia="en-US"/>
                </w:rPr>
                <w:t>&lt;2&gt;</w:t>
              </w:r>
            </w:hyperlink>
            <w:r w:rsidR="009D4E8E" w:rsidRPr="005B4F9D">
              <w:rPr>
                <w:rFonts w:eastAsia="Calibri"/>
                <w:sz w:val="28"/>
                <w:szCs w:val="28"/>
                <w:lang w:eastAsia="en-US"/>
              </w:rPr>
              <w:t xml:space="preserve"> В целях оптимизации содержания информации в графе 2 допускается использование аббревиатур, например: основное</w:t>
            </w:r>
            <w:r w:rsidR="009D4E8E" w:rsidRPr="005B4F9D">
              <w:rPr>
                <w:rFonts w:eastAsia="Calibri"/>
                <w:sz w:val="28"/>
                <w:szCs w:val="28"/>
                <w:lang w:eastAsia="en-US"/>
              </w:rPr>
              <w:br/>
              <w:t>мероприятие 1.1 – ОМ 1.1.</w:t>
            </w:r>
          </w:p>
          <w:p w:rsidR="009D4E8E" w:rsidRPr="005B4F9D" w:rsidRDefault="009D4E8E" w:rsidP="00430D75">
            <w:pPr>
              <w:ind w:left="-533" w:firstLine="5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D4E8E" w:rsidRPr="005B4F9D" w:rsidRDefault="009D4E8E" w:rsidP="00430D75">
            <w:pPr>
              <w:ind w:left="-533" w:firstLine="533"/>
              <w:jc w:val="both"/>
              <w:rPr>
                <w:sz w:val="28"/>
                <w:szCs w:val="28"/>
              </w:rPr>
            </w:pPr>
          </w:p>
        </w:tc>
      </w:tr>
    </w:tbl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Приложение № 5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к отчету о реализации 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муниципальной программы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Обливского района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«Развитие образования» 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за 20</w:t>
      </w:r>
      <w:r w:rsidR="005B4748" w:rsidRPr="005B4F9D">
        <w:rPr>
          <w:kern w:val="2"/>
          <w:sz w:val="28"/>
          <w:szCs w:val="28"/>
        </w:rPr>
        <w:t>20</w:t>
      </w:r>
      <w:r w:rsidRPr="005B4F9D">
        <w:rPr>
          <w:kern w:val="2"/>
          <w:sz w:val="28"/>
          <w:szCs w:val="28"/>
        </w:rPr>
        <w:t xml:space="preserve"> год</w:t>
      </w:r>
    </w:p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4410"/>
        <w:gridCol w:w="2320"/>
        <w:gridCol w:w="1900"/>
        <w:gridCol w:w="1740"/>
        <w:gridCol w:w="1480"/>
        <w:gridCol w:w="1820"/>
        <w:gridCol w:w="1180"/>
      </w:tblGrid>
      <w:tr w:rsidR="005B4748" w:rsidRPr="005B4F9D" w:rsidTr="0006697C">
        <w:trPr>
          <w:trHeight w:val="1440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lastRenderedPageBreak/>
              <w:t>ИНФОРМАЦИЯ</w:t>
            </w:r>
          </w:p>
          <w:p w:rsidR="005B4748" w:rsidRPr="005B4F9D" w:rsidRDefault="005B4748" w:rsidP="0006697C">
            <w:pPr>
              <w:jc w:val="center"/>
              <w:rPr>
                <w:bCs/>
                <w:strike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 xml:space="preserve">о соблюдении условий софинансирования расходных обязательств муниципального образования «Обливский район» </w:t>
            </w:r>
            <w:r w:rsidRPr="005B4F9D">
              <w:rPr>
                <w:bCs/>
                <w:sz w:val="28"/>
                <w:szCs w:val="28"/>
              </w:rPr>
              <w:br/>
              <w:t xml:space="preserve">при реализации основных мероприятий подпрограмм, мероприятий ведомственных целевых программ </w:t>
            </w:r>
            <w:r w:rsidRPr="005B4F9D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5B4F9D">
              <w:rPr>
                <w:bCs/>
                <w:sz w:val="28"/>
                <w:szCs w:val="28"/>
              </w:rPr>
              <w:t xml:space="preserve"> программы </w:t>
            </w:r>
            <w:r w:rsidRPr="005B4F9D">
              <w:rPr>
                <w:bCs/>
                <w:iCs/>
                <w:sz w:val="28"/>
                <w:szCs w:val="28"/>
              </w:rPr>
              <w:t>в отчетном году</w:t>
            </w:r>
          </w:p>
        </w:tc>
      </w:tr>
      <w:tr w:rsidR="005B4748" w:rsidRPr="005B4F9D" w:rsidTr="0006697C">
        <w:trPr>
          <w:trHeight w:val="71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 xml:space="preserve">Наименование </w:t>
            </w:r>
            <w:r w:rsidRPr="005B4F9D">
              <w:rPr>
                <w:bCs/>
                <w:sz w:val="28"/>
                <w:szCs w:val="28"/>
              </w:rPr>
              <w:br/>
              <w:t xml:space="preserve">муниципального образования </w:t>
            </w:r>
            <w:r w:rsidRPr="005B4F9D">
              <w:rPr>
                <w:bCs/>
                <w:sz w:val="28"/>
                <w:szCs w:val="28"/>
              </w:rPr>
              <w:br/>
              <w:t xml:space="preserve">(по инвестиционным расходам – </w:t>
            </w:r>
            <w:r w:rsidRPr="005B4F9D">
              <w:rPr>
                <w:bCs/>
                <w:sz w:val="28"/>
                <w:szCs w:val="28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Установленный объем софинансирования</w:t>
            </w:r>
          </w:p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расходов, &lt;1&gt; 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Объем фактических расходов местного бюджета</w:t>
            </w:r>
          </w:p>
        </w:tc>
      </w:tr>
      <w:tr w:rsidR="005B4748" w:rsidRPr="005B4F9D" w:rsidTr="0006697C">
        <w:trPr>
          <w:trHeight w:val="5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 xml:space="preserve">областной </w:t>
            </w:r>
            <w:r w:rsidRPr="005B4F9D">
              <w:rPr>
                <w:bCs/>
                <w:sz w:val="28"/>
                <w:szCs w:val="28"/>
              </w:rPr>
              <w:br/>
              <w:t>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%</w:t>
            </w:r>
          </w:p>
        </w:tc>
      </w:tr>
      <w:tr w:rsidR="005B4748" w:rsidRPr="005B4F9D" w:rsidTr="0006697C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7</w:t>
            </w:r>
          </w:p>
        </w:tc>
      </w:tr>
      <w:tr w:rsidR="005B4748" w:rsidRPr="005B4F9D" w:rsidTr="0006697C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2"/>
                <w:szCs w:val="22"/>
              </w:rPr>
              <w:t>ОМ 1.5. Строительство автономного источника  теплоснабжения для Ковыленской школы ООШ-филиала МБОУ Обливского СОШ №1 в х. Ковыленском Обливского района</w:t>
            </w:r>
          </w:p>
        </w:tc>
      </w:tr>
      <w:tr w:rsidR="005B4748" w:rsidRPr="005B4F9D" w:rsidTr="0006697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Отдел образования Администрации Обливского района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7 929,4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3,8</w:t>
            </w:r>
          </w:p>
        </w:tc>
      </w:tr>
      <w:tr w:rsidR="005B4748" w:rsidRPr="005B4F9D" w:rsidTr="0006697C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2"/>
                <w:szCs w:val="22"/>
              </w:rPr>
              <w:t>ОМ 1.7. Обновление материально-технической базы для формирования у обучающихся современных технологических и гуманитарных навыков в МБОУ Обливская СОШ №1</w:t>
            </w:r>
          </w:p>
        </w:tc>
      </w:tr>
      <w:tr w:rsidR="005B4748" w:rsidRPr="005B4F9D" w:rsidTr="0006697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Отдел образования Администрации Обливского района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2 677,2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105,8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3,8</w:t>
            </w:r>
          </w:p>
        </w:tc>
      </w:tr>
      <w:tr w:rsidR="005B4748" w:rsidRPr="005B4F9D" w:rsidTr="0006697C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2"/>
                <w:szCs w:val="22"/>
              </w:rPr>
              <w:t xml:space="preserve">ОМ 1.8. Приобретение транспортных средств (автобусов) для перевозки детей для МБОУ «Обливская СОШ № 2»  </w:t>
            </w:r>
          </w:p>
        </w:tc>
      </w:tr>
      <w:tr w:rsidR="005B4748" w:rsidRPr="005B4F9D" w:rsidTr="0006697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Отдел образования Администрации Обливскогорайона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2 054,2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81,1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3,8</w:t>
            </w:r>
          </w:p>
        </w:tc>
      </w:tr>
      <w:tr w:rsidR="005B4748" w:rsidRPr="005B4F9D" w:rsidTr="0006697C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2"/>
                <w:szCs w:val="22"/>
              </w:rPr>
              <w:t>ОМ 1.10. Разработка проектно-сметной документации на капитальный ремонт МБОУ "Обливская СОШ №2"</w:t>
            </w:r>
          </w:p>
        </w:tc>
      </w:tr>
      <w:tr w:rsidR="005B4748" w:rsidRPr="005B4F9D" w:rsidTr="0006697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Отдел образования Администрации Обливского района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6 060,6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3,8</w:t>
            </w:r>
          </w:p>
        </w:tc>
      </w:tr>
      <w:tr w:rsidR="005B4748" w:rsidRPr="005B4F9D" w:rsidTr="0006697C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2"/>
                <w:szCs w:val="22"/>
              </w:rPr>
              <w:t>ОМ 1.13. Капитальный ремонт пищеблока "Детский сад "Лучик" - филиала МБДОУ "Детский сад "Ивушка"</w:t>
            </w:r>
          </w:p>
        </w:tc>
      </w:tr>
      <w:tr w:rsidR="005B4748" w:rsidRPr="005B4F9D" w:rsidTr="0006697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lastRenderedPageBreak/>
              <w:t>Отдел образования Администрации Обливского района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7 041,1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3,8</w:t>
            </w:r>
          </w:p>
        </w:tc>
      </w:tr>
      <w:tr w:rsidR="005B4748" w:rsidRPr="005B4F9D" w:rsidTr="0006697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748" w:rsidRPr="005B4F9D" w:rsidRDefault="005B4748" w:rsidP="0006697C">
            <w:pPr>
              <w:rPr>
                <w:sz w:val="28"/>
                <w:szCs w:val="28"/>
              </w:rPr>
            </w:pPr>
          </w:p>
        </w:tc>
      </w:tr>
      <w:tr w:rsidR="005B4748" w:rsidRPr="005B4F9D" w:rsidTr="0006697C">
        <w:trPr>
          <w:trHeight w:val="960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748" w:rsidRPr="005B4F9D" w:rsidRDefault="005B4748" w:rsidP="0006697C">
            <w:pPr>
              <w:jc w:val="both"/>
              <w:rPr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&lt;1&gt;</w:t>
            </w:r>
            <w:r w:rsidRPr="005B4F9D">
              <w:rPr>
                <w:sz w:val="28"/>
                <w:szCs w:val="28"/>
              </w:rPr>
              <w:t>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      </w:r>
          </w:p>
        </w:tc>
      </w:tr>
    </w:tbl>
    <w:p w:rsidR="005B4748" w:rsidRPr="005B4F9D" w:rsidRDefault="005B4748" w:rsidP="009D4E8E">
      <w:pPr>
        <w:spacing w:line="223" w:lineRule="auto"/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5B4748" w:rsidRPr="005B4F9D" w:rsidRDefault="005B4748" w:rsidP="009D4E8E">
      <w:pPr>
        <w:spacing w:line="223" w:lineRule="auto"/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5B4748" w:rsidRPr="005B4F9D" w:rsidRDefault="005B4748" w:rsidP="009D4E8E">
      <w:pPr>
        <w:spacing w:line="223" w:lineRule="auto"/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5B4748" w:rsidRPr="005B4F9D" w:rsidRDefault="005B4748" w:rsidP="009D4E8E">
      <w:pPr>
        <w:spacing w:line="223" w:lineRule="auto"/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Приложение № 6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к отчету о реализации 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муниципальной программы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Обливского района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«Развитие образования» </w:t>
      </w:r>
    </w:p>
    <w:p w:rsidR="009D4E8E" w:rsidRPr="005B4F9D" w:rsidRDefault="005B4748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за 2020</w:t>
      </w:r>
      <w:r w:rsidR="009D4E8E" w:rsidRPr="005B4F9D">
        <w:rPr>
          <w:kern w:val="2"/>
          <w:sz w:val="28"/>
          <w:szCs w:val="28"/>
        </w:rPr>
        <w:t xml:space="preserve"> год</w:t>
      </w: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5B4F9D">
        <w:rPr>
          <w:bCs/>
          <w:sz w:val="28"/>
          <w:szCs w:val="28"/>
        </w:rPr>
        <w:t>ИНФОРМАЦИЯ</w:t>
      </w: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5B4F9D">
        <w:rPr>
          <w:bCs/>
          <w:sz w:val="28"/>
          <w:szCs w:val="28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Обливского района </w:t>
      </w:r>
      <w:r w:rsidRPr="005B4F9D">
        <w:rPr>
          <w:bCs/>
          <w:iCs/>
          <w:sz w:val="28"/>
          <w:szCs w:val="28"/>
        </w:rPr>
        <w:t>в отчетном году</w:t>
      </w:r>
    </w:p>
    <w:p w:rsidR="005B4748" w:rsidRPr="005B4F9D" w:rsidRDefault="005B4748" w:rsidP="005B4748">
      <w:pPr>
        <w:spacing w:line="276" w:lineRule="auto"/>
        <w:jc w:val="right"/>
        <w:rPr>
          <w:rFonts w:eastAsia="Calibri"/>
          <w:vanish/>
          <w:sz w:val="28"/>
          <w:szCs w:val="28"/>
          <w:lang w:eastAsia="en-US"/>
        </w:rPr>
      </w:pPr>
      <w:r w:rsidRPr="005B4F9D">
        <w:rPr>
          <w:rFonts w:eastAsia="Calibri"/>
          <w:sz w:val="28"/>
          <w:szCs w:val="28"/>
          <w:lang w:eastAsia="en-US"/>
        </w:rPr>
        <w:t>тыс. рублей</w:t>
      </w:r>
    </w:p>
    <w:p w:rsidR="005B4748" w:rsidRPr="005B4F9D" w:rsidRDefault="005B4748" w:rsidP="009D4E8E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9"/>
        <w:gridCol w:w="987"/>
        <w:gridCol w:w="987"/>
        <w:gridCol w:w="8"/>
        <w:gridCol w:w="1125"/>
        <w:gridCol w:w="8"/>
        <w:gridCol w:w="1267"/>
        <w:gridCol w:w="8"/>
        <w:gridCol w:w="1267"/>
        <w:gridCol w:w="8"/>
        <w:gridCol w:w="985"/>
        <w:gridCol w:w="8"/>
        <w:gridCol w:w="991"/>
        <w:gridCol w:w="1133"/>
        <w:gridCol w:w="993"/>
        <w:gridCol w:w="993"/>
        <w:gridCol w:w="1133"/>
        <w:gridCol w:w="1133"/>
      </w:tblGrid>
      <w:tr w:rsidR="005B4748" w:rsidRPr="005B4F9D" w:rsidTr="0006697C">
        <w:trPr>
          <w:trHeight w:val="103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Наиме-нование</w:t>
            </w:r>
            <w:r w:rsidRPr="005B4F9D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r w:rsidRPr="005B4F9D">
              <w:rPr>
                <w:bCs/>
                <w:sz w:val="28"/>
                <w:szCs w:val="28"/>
              </w:rPr>
              <w:t>учреж-дения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Остаток средств на 01.01.20_20_&lt;1&gt;</w:t>
            </w:r>
          </w:p>
        </w:tc>
        <w:tc>
          <w:tcPr>
            <w:tcW w:w="6650" w:type="dxa"/>
            <w:gridSpan w:val="10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51" w:type="dxa"/>
            <w:gridSpan w:val="6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 xml:space="preserve">Средства, направленные на реализацию </w:t>
            </w:r>
            <w:r w:rsidRPr="005B4F9D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5B4F9D">
              <w:rPr>
                <w:bCs/>
                <w:sz w:val="28"/>
                <w:szCs w:val="28"/>
              </w:rPr>
              <w:t xml:space="preserve">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Остаток на 01.01.2021_&lt;2&gt;</w:t>
            </w:r>
          </w:p>
        </w:tc>
      </w:tr>
      <w:tr w:rsidR="005B4748" w:rsidRPr="005B4F9D" w:rsidTr="0006697C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5B4748" w:rsidRPr="005B4F9D" w:rsidRDefault="005B4748" w:rsidP="0006697C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B4748" w:rsidRPr="005B4F9D" w:rsidRDefault="005B4748" w:rsidP="0006697C">
            <w:pPr>
              <w:rPr>
                <w:bCs/>
                <w:sz w:val="28"/>
                <w:szCs w:val="28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5663" w:type="dxa"/>
            <w:gridSpan w:val="9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133" w:type="dxa"/>
            <w:vMerge/>
            <w:vAlign w:val="center"/>
            <w:hideMark/>
          </w:tcPr>
          <w:p w:rsidR="005B4748" w:rsidRPr="005B4F9D" w:rsidRDefault="005B4748" w:rsidP="0006697C">
            <w:pPr>
              <w:rPr>
                <w:bCs/>
                <w:sz w:val="28"/>
                <w:szCs w:val="28"/>
              </w:rPr>
            </w:pPr>
          </w:p>
        </w:tc>
      </w:tr>
      <w:tr w:rsidR="005B4748" w:rsidRPr="005B4F9D" w:rsidTr="0006697C">
        <w:trPr>
          <w:trHeight w:val="1260"/>
        </w:trPr>
        <w:tc>
          <w:tcPr>
            <w:tcW w:w="1277" w:type="dxa"/>
            <w:vMerge/>
            <w:vAlign w:val="center"/>
            <w:hideMark/>
          </w:tcPr>
          <w:p w:rsidR="005B4748" w:rsidRPr="005B4F9D" w:rsidRDefault="005B4748" w:rsidP="0006697C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5B4748" w:rsidRPr="005B4F9D" w:rsidRDefault="005B4748" w:rsidP="0006697C">
            <w:pPr>
              <w:rPr>
                <w:bCs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5B4748" w:rsidRPr="005B4F9D" w:rsidRDefault="005B4748" w:rsidP="0006697C">
            <w:pPr>
              <w:rPr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оказание платных услуг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добро-вольные пожертвования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целевые взносы физи-ческих и (или) юридиче-ских лиц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средства, получен-ные от прино-сящей доход деятель-ности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иные доходы</w:t>
            </w:r>
          </w:p>
        </w:tc>
        <w:tc>
          <w:tcPr>
            <w:tcW w:w="999" w:type="dxa"/>
            <w:gridSpan w:val="2"/>
            <w:vMerge/>
            <w:vAlign w:val="center"/>
            <w:hideMark/>
          </w:tcPr>
          <w:p w:rsidR="005B4748" w:rsidRPr="005B4F9D" w:rsidRDefault="005B4748" w:rsidP="0006697C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оплата труда с начисле-ниями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капита-льныевло-жения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мате-риаль-ные запасы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1133" w:type="dxa"/>
            <w:vMerge/>
            <w:vAlign w:val="center"/>
            <w:hideMark/>
          </w:tcPr>
          <w:p w:rsidR="005B4748" w:rsidRPr="005B4F9D" w:rsidRDefault="005B4748" w:rsidP="0006697C">
            <w:pPr>
              <w:rPr>
                <w:bCs/>
                <w:sz w:val="28"/>
                <w:szCs w:val="28"/>
              </w:rPr>
            </w:pPr>
          </w:p>
        </w:tc>
      </w:tr>
      <w:tr w:rsidR="005B4748" w:rsidRPr="005B4F9D" w:rsidTr="0006697C">
        <w:trPr>
          <w:trHeight w:val="315"/>
          <w:tblHeader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8"/>
                <w:szCs w:val="28"/>
              </w:rPr>
            </w:pPr>
            <w:r w:rsidRPr="005B4F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14</w:t>
            </w: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7072,0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392,7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6679,3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6623,2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1376,2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357,1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4330,0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559,9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449,2</w:t>
            </w:r>
          </w:p>
        </w:tc>
      </w:tr>
      <w:tr w:rsidR="005B4748" w:rsidRPr="005B4F9D" w:rsidTr="0006697C">
        <w:trPr>
          <w:trHeight w:val="315"/>
        </w:trPr>
        <w:tc>
          <w:tcPr>
            <w:tcW w:w="15450" w:type="dxa"/>
            <w:gridSpan w:val="19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I. Муниципальные бюджетные учреждения</w:t>
            </w: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 xml:space="preserve">МБОУ </w:t>
            </w:r>
            <w:r w:rsidRPr="005B4F9D">
              <w:rPr>
                <w:sz w:val="22"/>
                <w:szCs w:val="22"/>
              </w:rPr>
              <w:lastRenderedPageBreak/>
              <w:t>Обливская СОШ № 1</w:t>
            </w:r>
          </w:p>
          <w:p w:rsidR="005B4748" w:rsidRPr="005B4F9D" w:rsidRDefault="005B4748" w:rsidP="0006697C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298,7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215,8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290,5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64,6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175,9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8,2</w:t>
            </w: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МБОУ Обливская СОШ № 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303,7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118,8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184,9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303,7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10,4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70,3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197,2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25,8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МБОУ Каштановская СОШ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147,7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14,4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133,3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147,7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124,7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9,2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МБОУ Солонецкая СОШ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11,3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11,3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11,3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1,3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МБОУ Леоновская СОШ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0,4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11,4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11,4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8,7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4,6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3,1</w:t>
            </w: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МБОУ Алексеевская СОШ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13,5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13,5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3,5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3,5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10,0</w:t>
            </w: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МБДОУ Детский сад Ивушка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1564,7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1564,7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1564,7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95,8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1287,9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181,0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МБДОУ Детский сад Тополек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1315,0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1315,0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1067,9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48,2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938,1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81,6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247,1</w:t>
            </w: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 МБДОУ Детский сад Сказка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242,7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242,7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242,7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240,8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1,9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 МБДОУ Детский сад Солнышко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317,8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317,8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317,8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22,7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290,1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МБУ ДОД Обливский ДДТ</w:t>
            </w:r>
          </w:p>
          <w:p w:rsidR="005B4748" w:rsidRPr="005B4F9D" w:rsidRDefault="005B4748" w:rsidP="0006697C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2838,0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2838,0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2657,2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1360,8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44,1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1052,9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199,4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180,8</w:t>
            </w: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lastRenderedPageBreak/>
              <w:t> МБУ ДОД Обливская ДЮСШ</w:t>
            </w:r>
          </w:p>
          <w:p w:rsidR="005B4748" w:rsidRPr="005B4F9D" w:rsidRDefault="005B4748" w:rsidP="0006697C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7,5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7,5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7,4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0,1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</w:tr>
      <w:tr w:rsidR="005B4748" w:rsidRPr="005B4F9D" w:rsidTr="0006697C">
        <w:trPr>
          <w:trHeight w:val="570"/>
        </w:trPr>
        <w:tc>
          <w:tcPr>
            <w:tcW w:w="1277" w:type="dxa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Итого по бюджет-нымучреж-дениям</w:t>
            </w:r>
          </w:p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</w:p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0,4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7072,0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392,7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6679,3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6623,2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1376,2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357,1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4330,0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559,9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jc w:val="center"/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449,2</w:t>
            </w:r>
          </w:p>
        </w:tc>
      </w:tr>
      <w:tr w:rsidR="005B4748" w:rsidRPr="005B4F9D" w:rsidTr="0006697C">
        <w:trPr>
          <w:trHeight w:val="315"/>
        </w:trPr>
        <w:tc>
          <w:tcPr>
            <w:tcW w:w="15450" w:type="dxa"/>
            <w:gridSpan w:val="19"/>
            <w:shd w:val="clear" w:color="auto" w:fill="auto"/>
            <w:vAlign w:val="center"/>
            <w:hideMark/>
          </w:tcPr>
          <w:p w:rsidR="005B4748" w:rsidRPr="005B4F9D" w:rsidRDefault="005B4748" w:rsidP="0006697C">
            <w:pPr>
              <w:jc w:val="center"/>
              <w:rPr>
                <w:bCs/>
                <w:sz w:val="22"/>
                <w:szCs w:val="22"/>
              </w:rPr>
            </w:pPr>
            <w:r w:rsidRPr="005B4F9D">
              <w:rPr>
                <w:bCs/>
                <w:sz w:val="22"/>
                <w:szCs w:val="22"/>
              </w:rPr>
              <w:t>II. Муниципальные автономные учреждения</w:t>
            </w:r>
          </w:p>
        </w:tc>
      </w:tr>
      <w:tr w:rsidR="005B4748" w:rsidRPr="005B4F9D" w:rsidTr="0006697C">
        <w:trPr>
          <w:trHeight w:val="315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B4748" w:rsidRPr="005B4F9D" w:rsidRDefault="005B4748" w:rsidP="0006697C">
            <w:pPr>
              <w:rPr>
                <w:sz w:val="22"/>
                <w:szCs w:val="22"/>
              </w:rPr>
            </w:pPr>
            <w:r w:rsidRPr="005B4F9D">
              <w:rPr>
                <w:sz w:val="22"/>
                <w:szCs w:val="22"/>
              </w:rPr>
              <w:t> </w:t>
            </w:r>
          </w:p>
        </w:tc>
      </w:tr>
    </w:tbl>
    <w:p w:rsidR="005B4748" w:rsidRPr="005B4F9D" w:rsidRDefault="005B4748" w:rsidP="009D4E8E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</w:p>
    <w:p w:rsidR="009D4E8E" w:rsidRPr="005B4F9D" w:rsidRDefault="009D4E8E" w:rsidP="009D4E8E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 w:rsidRPr="005B4F9D">
        <w:rPr>
          <w:bCs/>
          <w:sz w:val="28"/>
          <w:szCs w:val="28"/>
        </w:rPr>
        <w:t>&lt;1&gt;</w:t>
      </w:r>
      <w:r w:rsidRPr="005B4F9D">
        <w:rPr>
          <w:sz w:val="28"/>
          <w:szCs w:val="28"/>
        </w:rPr>
        <w:t xml:space="preserve"> Остаток средств на начало отчетного года.</w:t>
      </w:r>
    </w:p>
    <w:p w:rsidR="009D4E8E" w:rsidRPr="005B4F9D" w:rsidRDefault="009D4E8E" w:rsidP="009D4E8E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 w:rsidRPr="005B4F9D">
        <w:rPr>
          <w:bCs/>
          <w:sz w:val="28"/>
          <w:szCs w:val="28"/>
        </w:rPr>
        <w:t>&lt;2&gt;</w:t>
      </w:r>
      <w:r w:rsidRPr="005B4F9D">
        <w:rPr>
          <w:sz w:val="28"/>
          <w:szCs w:val="28"/>
        </w:rPr>
        <w:t xml:space="preserve"> Остаток средств на начало года, следующего за отчетным.</w:t>
      </w:r>
    </w:p>
    <w:p w:rsidR="009D4E8E" w:rsidRPr="005B4F9D" w:rsidRDefault="009D4E8E" w:rsidP="009D4E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Приложение № 7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к отчету о реализации 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муниципальной программы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Обливского района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«Развитие образования» </w:t>
      </w:r>
    </w:p>
    <w:p w:rsidR="009D4E8E" w:rsidRPr="005B4F9D" w:rsidRDefault="005B4748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за 2020</w:t>
      </w:r>
      <w:r w:rsidR="009D4E8E" w:rsidRPr="005B4F9D">
        <w:rPr>
          <w:kern w:val="2"/>
          <w:sz w:val="28"/>
          <w:szCs w:val="28"/>
        </w:rPr>
        <w:t xml:space="preserve"> год</w:t>
      </w:r>
    </w:p>
    <w:p w:rsidR="009D4E8E" w:rsidRPr="005B4F9D" w:rsidRDefault="009D4E8E" w:rsidP="009D4E8E">
      <w:pPr>
        <w:spacing w:line="223" w:lineRule="auto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Информация </w:t>
      </w:r>
    </w:p>
    <w:p w:rsidR="009D4E8E" w:rsidRPr="005B4F9D" w:rsidRDefault="009D4E8E" w:rsidP="009D4E8E">
      <w:pPr>
        <w:spacing w:line="223" w:lineRule="auto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об основных мероприятиях, финансируемых за счет средств местного бюджета, безвозмездных поступлений в местный бюджет и бюджетов поселений, выполненных в полном объеме</w:t>
      </w:r>
    </w:p>
    <w:p w:rsidR="005B4748" w:rsidRPr="005B4F9D" w:rsidRDefault="005B4748" w:rsidP="009D4E8E">
      <w:pPr>
        <w:spacing w:line="223" w:lineRule="auto"/>
        <w:jc w:val="center"/>
        <w:rPr>
          <w:kern w:val="2"/>
          <w:sz w:val="28"/>
          <w:szCs w:val="28"/>
        </w:rPr>
      </w:pPr>
    </w:p>
    <w:tbl>
      <w:tblPr>
        <w:tblStyle w:val="afe"/>
        <w:tblW w:w="15418" w:type="dxa"/>
        <w:tblLook w:val="04A0" w:firstRow="1" w:lastRow="0" w:firstColumn="1" w:lastColumn="0" w:noHBand="0" w:noVBand="1"/>
      </w:tblPr>
      <w:tblGrid>
        <w:gridCol w:w="5920"/>
        <w:gridCol w:w="3803"/>
        <w:gridCol w:w="3275"/>
        <w:gridCol w:w="2420"/>
      </w:tblGrid>
      <w:tr w:rsidR="005B4748" w:rsidRPr="005B4F9D" w:rsidTr="0006697C">
        <w:tc>
          <w:tcPr>
            <w:tcW w:w="5920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3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75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420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5B4748" w:rsidRPr="005B4F9D" w:rsidTr="0006697C">
        <w:tc>
          <w:tcPr>
            <w:tcW w:w="5920" w:type="dxa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03" w:type="dxa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4</w:t>
            </w:r>
          </w:p>
        </w:tc>
      </w:tr>
      <w:tr w:rsidR="005B4748" w:rsidRPr="005B4F9D" w:rsidTr="0006697C">
        <w:tc>
          <w:tcPr>
            <w:tcW w:w="5920" w:type="dxa"/>
          </w:tcPr>
          <w:p w:rsidR="005B4748" w:rsidRPr="005B4F9D" w:rsidRDefault="005B4748" w:rsidP="0006697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 xml:space="preserve">- основные мероприятия, результаты которых оцениваются на основании числовых (в </w:t>
            </w:r>
            <w:r w:rsidRPr="005B4F9D">
              <w:rPr>
                <w:kern w:val="2"/>
                <w:sz w:val="28"/>
                <w:szCs w:val="28"/>
              </w:rPr>
              <w:lastRenderedPageBreak/>
              <w:t>абсолютных или относительных величинах) значений показателей (индикаторов)</w:t>
            </w:r>
          </w:p>
        </w:tc>
        <w:tc>
          <w:tcPr>
            <w:tcW w:w="3803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75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18</w:t>
            </w:r>
          </w:p>
        </w:tc>
        <w:tc>
          <w:tcPr>
            <w:tcW w:w="2420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Х</w:t>
            </w:r>
          </w:p>
        </w:tc>
      </w:tr>
      <w:tr w:rsidR="005B4748" w:rsidRPr="005B4F9D" w:rsidTr="0006697C">
        <w:tc>
          <w:tcPr>
            <w:tcW w:w="5920" w:type="dxa"/>
          </w:tcPr>
          <w:p w:rsidR="005B4748" w:rsidRPr="005B4F9D" w:rsidRDefault="005B4748" w:rsidP="0006697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803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275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20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Х</w:t>
            </w:r>
          </w:p>
        </w:tc>
      </w:tr>
      <w:tr w:rsidR="005B4748" w:rsidRPr="005B4F9D" w:rsidTr="0006697C">
        <w:tc>
          <w:tcPr>
            <w:tcW w:w="5920" w:type="dxa"/>
          </w:tcPr>
          <w:p w:rsidR="005B4748" w:rsidRPr="005B4F9D" w:rsidRDefault="005B4748" w:rsidP="0006697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803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5B4748" w:rsidRPr="005B4F9D" w:rsidRDefault="005B4748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Х</w:t>
            </w:r>
          </w:p>
        </w:tc>
      </w:tr>
    </w:tbl>
    <w:p w:rsidR="005B4748" w:rsidRPr="005B4F9D" w:rsidRDefault="005B4748" w:rsidP="009D4E8E">
      <w:pPr>
        <w:spacing w:line="223" w:lineRule="auto"/>
        <w:jc w:val="center"/>
        <w:rPr>
          <w:kern w:val="2"/>
          <w:sz w:val="28"/>
          <w:szCs w:val="28"/>
        </w:rPr>
      </w:pPr>
    </w:p>
    <w:p w:rsidR="005B4748" w:rsidRPr="005B4F9D" w:rsidRDefault="005B4748" w:rsidP="009D4E8E">
      <w:pPr>
        <w:spacing w:line="223" w:lineRule="auto"/>
        <w:jc w:val="center"/>
        <w:rPr>
          <w:kern w:val="2"/>
          <w:sz w:val="28"/>
          <w:szCs w:val="28"/>
        </w:rPr>
      </w:pP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Приложение № 8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к отчету о реализации 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муниципальной программы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Обливского района</w:t>
      </w:r>
    </w:p>
    <w:p w:rsidR="009D4E8E" w:rsidRPr="005B4F9D" w:rsidRDefault="009D4E8E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«Развитие образования» </w:t>
      </w:r>
    </w:p>
    <w:p w:rsidR="009D4E8E" w:rsidRPr="005B4F9D" w:rsidRDefault="005B4748" w:rsidP="009D4E8E">
      <w:pPr>
        <w:spacing w:line="223" w:lineRule="auto"/>
        <w:ind w:left="10773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за 2020</w:t>
      </w:r>
      <w:r w:rsidR="009D4E8E" w:rsidRPr="005B4F9D">
        <w:rPr>
          <w:kern w:val="2"/>
          <w:sz w:val="28"/>
          <w:szCs w:val="28"/>
        </w:rPr>
        <w:t xml:space="preserve"> год</w:t>
      </w:r>
    </w:p>
    <w:p w:rsidR="009D4E8E" w:rsidRPr="005B4F9D" w:rsidRDefault="009D4E8E" w:rsidP="009D4E8E">
      <w:pPr>
        <w:spacing w:line="223" w:lineRule="auto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 xml:space="preserve">Информация </w:t>
      </w:r>
    </w:p>
    <w:p w:rsidR="009D4E8E" w:rsidRPr="005B4F9D" w:rsidRDefault="009D4E8E" w:rsidP="009D4E8E">
      <w:pPr>
        <w:spacing w:line="223" w:lineRule="auto"/>
        <w:jc w:val="center"/>
        <w:rPr>
          <w:kern w:val="2"/>
          <w:sz w:val="28"/>
          <w:szCs w:val="28"/>
        </w:rPr>
      </w:pPr>
      <w:r w:rsidRPr="005B4F9D">
        <w:rPr>
          <w:kern w:val="2"/>
          <w:sz w:val="28"/>
          <w:szCs w:val="28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afe"/>
        <w:tblW w:w="15418" w:type="dxa"/>
        <w:tblLook w:val="04A0" w:firstRow="1" w:lastRow="0" w:firstColumn="1" w:lastColumn="0" w:noHBand="0" w:noVBand="1"/>
      </w:tblPr>
      <w:tblGrid>
        <w:gridCol w:w="5920"/>
        <w:gridCol w:w="3803"/>
        <w:gridCol w:w="3275"/>
        <w:gridCol w:w="2420"/>
      </w:tblGrid>
      <w:tr w:rsidR="00105C4E" w:rsidRPr="005B4F9D" w:rsidTr="0006697C">
        <w:tc>
          <w:tcPr>
            <w:tcW w:w="5920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803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75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420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105C4E" w:rsidRPr="005B4F9D" w:rsidTr="0006697C">
        <w:tc>
          <w:tcPr>
            <w:tcW w:w="5920" w:type="dxa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03" w:type="dxa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275" w:type="dxa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4</w:t>
            </w:r>
          </w:p>
        </w:tc>
      </w:tr>
      <w:tr w:rsidR="00105C4E" w:rsidRPr="005B4F9D" w:rsidTr="0006697C">
        <w:tc>
          <w:tcPr>
            <w:tcW w:w="5920" w:type="dxa"/>
          </w:tcPr>
          <w:p w:rsidR="00105C4E" w:rsidRPr="005B4F9D" w:rsidRDefault="00105C4E" w:rsidP="0006697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803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Х</w:t>
            </w:r>
          </w:p>
        </w:tc>
      </w:tr>
      <w:tr w:rsidR="00105C4E" w:rsidRPr="005B4F9D" w:rsidTr="0006697C">
        <w:tc>
          <w:tcPr>
            <w:tcW w:w="5920" w:type="dxa"/>
          </w:tcPr>
          <w:p w:rsidR="00105C4E" w:rsidRPr="005B4F9D" w:rsidRDefault="00105C4E" w:rsidP="0006697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 xml:space="preserve">- основные мероприятия, предусматривающие оказание муниципальных услуг (работ) на </w:t>
            </w:r>
            <w:r w:rsidRPr="005B4F9D">
              <w:rPr>
                <w:kern w:val="2"/>
                <w:sz w:val="28"/>
                <w:szCs w:val="28"/>
              </w:rPr>
              <w:lastRenderedPageBreak/>
              <w:t>основании муниципальных заданий</w:t>
            </w:r>
          </w:p>
        </w:tc>
        <w:tc>
          <w:tcPr>
            <w:tcW w:w="3803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3275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20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Х</w:t>
            </w:r>
          </w:p>
        </w:tc>
      </w:tr>
      <w:tr w:rsidR="00105C4E" w:rsidRPr="005B4F9D" w:rsidTr="0006697C">
        <w:tc>
          <w:tcPr>
            <w:tcW w:w="5920" w:type="dxa"/>
          </w:tcPr>
          <w:p w:rsidR="00105C4E" w:rsidRPr="005B4F9D" w:rsidRDefault="00105C4E" w:rsidP="0006697C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803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75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105C4E" w:rsidRPr="005B4F9D" w:rsidRDefault="00105C4E" w:rsidP="0006697C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5B4F9D">
              <w:rPr>
                <w:kern w:val="2"/>
                <w:sz w:val="28"/>
                <w:szCs w:val="28"/>
              </w:rPr>
              <w:t>Х</w:t>
            </w:r>
          </w:p>
        </w:tc>
      </w:tr>
    </w:tbl>
    <w:p w:rsidR="00105C4E" w:rsidRPr="005B4F9D" w:rsidRDefault="00105C4E" w:rsidP="009D4E8E">
      <w:pPr>
        <w:spacing w:line="223" w:lineRule="auto"/>
        <w:jc w:val="center"/>
        <w:rPr>
          <w:kern w:val="2"/>
          <w:sz w:val="28"/>
          <w:szCs w:val="28"/>
        </w:rPr>
      </w:pPr>
    </w:p>
    <w:p w:rsidR="00105C4E" w:rsidRPr="005B4F9D" w:rsidRDefault="00105C4E" w:rsidP="009D4E8E">
      <w:pPr>
        <w:spacing w:line="223" w:lineRule="auto"/>
        <w:jc w:val="center"/>
        <w:rPr>
          <w:kern w:val="2"/>
          <w:sz w:val="28"/>
          <w:szCs w:val="28"/>
        </w:rPr>
      </w:pPr>
    </w:p>
    <w:p w:rsidR="00105C4E" w:rsidRPr="005B4F9D" w:rsidRDefault="00105C4E" w:rsidP="009D4E8E">
      <w:pPr>
        <w:spacing w:line="223" w:lineRule="auto"/>
        <w:jc w:val="center"/>
        <w:rPr>
          <w:kern w:val="2"/>
          <w:sz w:val="28"/>
          <w:szCs w:val="28"/>
        </w:rPr>
      </w:pPr>
    </w:p>
    <w:p w:rsidR="009D4E8E" w:rsidRPr="005B4F9D" w:rsidRDefault="009D4E8E" w:rsidP="009D4E8E">
      <w:pPr>
        <w:spacing w:line="223" w:lineRule="auto"/>
        <w:jc w:val="center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7E1229" w:rsidRPr="005B4F9D" w:rsidTr="007E1229">
        <w:trPr>
          <w:trHeight w:val="710"/>
        </w:trPr>
        <w:tc>
          <w:tcPr>
            <w:tcW w:w="5211" w:type="dxa"/>
          </w:tcPr>
          <w:p w:rsidR="007E1229" w:rsidRPr="005B4F9D" w:rsidRDefault="0047686A" w:rsidP="0047686A">
            <w:pPr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>Заведующий</w:t>
            </w:r>
            <w:r w:rsidR="007E1229" w:rsidRPr="005B4F9D">
              <w:rPr>
                <w:sz w:val="28"/>
                <w:szCs w:val="28"/>
              </w:rPr>
              <w:t xml:space="preserve"> Отделом образования Администрации Обливского </w:t>
            </w:r>
          </w:p>
        </w:tc>
        <w:tc>
          <w:tcPr>
            <w:tcW w:w="5211" w:type="dxa"/>
            <w:vAlign w:val="bottom"/>
            <w:hideMark/>
          </w:tcPr>
          <w:p w:rsidR="007E1229" w:rsidRPr="005B4F9D" w:rsidRDefault="007E1229" w:rsidP="007E1229">
            <w:pPr>
              <w:ind w:firstLine="1452"/>
              <w:jc w:val="center"/>
              <w:rPr>
                <w:sz w:val="28"/>
                <w:szCs w:val="28"/>
              </w:rPr>
            </w:pPr>
            <w:r w:rsidRPr="005B4F9D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47686A" w:rsidRPr="005B4F9D">
              <w:rPr>
                <w:sz w:val="28"/>
                <w:szCs w:val="28"/>
              </w:rPr>
              <w:t xml:space="preserve">                    Н.А. Малахова</w:t>
            </w:r>
          </w:p>
        </w:tc>
      </w:tr>
    </w:tbl>
    <w:p w:rsidR="007E1229" w:rsidRPr="005B4F9D" w:rsidRDefault="007E1229" w:rsidP="007E1229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D30AF4" w:rsidRPr="005B4F9D" w:rsidRDefault="00D30AF4" w:rsidP="00D30AF4">
      <w:pPr>
        <w:rPr>
          <w:sz w:val="28"/>
          <w:szCs w:val="28"/>
          <w:lang w:bidi="ru-RU"/>
        </w:rPr>
      </w:pPr>
    </w:p>
    <w:p w:rsidR="00D30AF4" w:rsidRPr="005B4F9D" w:rsidRDefault="00D30AF4" w:rsidP="00D30AF4">
      <w:pPr>
        <w:ind w:right="34"/>
        <w:rPr>
          <w:sz w:val="28"/>
          <w:szCs w:val="28"/>
          <w:lang w:bidi="ru-RU"/>
        </w:rPr>
      </w:pPr>
      <w:r w:rsidRPr="005B4F9D">
        <w:rPr>
          <w:sz w:val="28"/>
          <w:szCs w:val="28"/>
          <w:lang w:bidi="ru-RU"/>
        </w:rPr>
        <w:t xml:space="preserve">Главный экономист                                            </w:t>
      </w:r>
      <w:r w:rsidR="007E1229" w:rsidRPr="005B4F9D">
        <w:rPr>
          <w:sz w:val="28"/>
          <w:szCs w:val="28"/>
          <w:lang w:bidi="ru-RU"/>
        </w:rPr>
        <w:t xml:space="preserve">                   </w:t>
      </w:r>
      <w:r w:rsidRPr="005B4F9D">
        <w:rPr>
          <w:sz w:val="28"/>
          <w:szCs w:val="28"/>
          <w:lang w:bidi="ru-RU"/>
        </w:rPr>
        <w:t xml:space="preserve"> Т.А. Самохина</w:t>
      </w:r>
    </w:p>
    <w:p w:rsidR="00D30AF4" w:rsidRPr="005B4F9D" w:rsidRDefault="00D30AF4" w:rsidP="00D30AF4">
      <w:pPr>
        <w:spacing w:line="240" w:lineRule="atLeast"/>
        <w:jc w:val="both"/>
        <w:rPr>
          <w:sz w:val="28"/>
          <w:szCs w:val="28"/>
        </w:rPr>
      </w:pPr>
    </w:p>
    <w:p w:rsidR="00D30AF4" w:rsidRPr="005B4F9D" w:rsidRDefault="00D30AF4" w:rsidP="00D30AF4">
      <w:pPr>
        <w:spacing w:line="240" w:lineRule="atLeast"/>
        <w:jc w:val="both"/>
      </w:pPr>
      <w:r w:rsidRPr="005B4F9D">
        <w:rPr>
          <w:sz w:val="28"/>
          <w:szCs w:val="28"/>
        </w:rPr>
        <w:t xml:space="preserve">Ведущий специалист                             </w:t>
      </w:r>
      <w:r w:rsidR="007E1229" w:rsidRPr="005B4F9D">
        <w:rPr>
          <w:sz w:val="28"/>
          <w:szCs w:val="28"/>
        </w:rPr>
        <w:t xml:space="preserve">                            </w:t>
      </w:r>
      <w:r w:rsidR="0047686A" w:rsidRPr="005B4F9D">
        <w:rPr>
          <w:sz w:val="28"/>
          <w:szCs w:val="28"/>
        </w:rPr>
        <w:t xml:space="preserve">     </w:t>
      </w:r>
      <w:r w:rsidRPr="005B4F9D">
        <w:rPr>
          <w:sz w:val="28"/>
          <w:szCs w:val="28"/>
        </w:rPr>
        <w:t>Т.С. Родина</w:t>
      </w:r>
    </w:p>
    <w:p w:rsidR="00D30AF4" w:rsidRPr="005B4F9D" w:rsidRDefault="00D30AF4" w:rsidP="00D30AF4">
      <w:pPr>
        <w:rPr>
          <w:sz w:val="28"/>
          <w:szCs w:val="28"/>
        </w:rPr>
      </w:pPr>
    </w:p>
    <w:p w:rsidR="00F07EE4" w:rsidRPr="005B4F9D" w:rsidRDefault="00F07EE4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F07EE4" w:rsidRPr="005B4F9D" w:rsidRDefault="00F07EE4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9D1713" w:rsidRPr="005B4F9D" w:rsidRDefault="009D1713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CB61C5" w:rsidRPr="005B4F9D" w:rsidRDefault="00CB61C5" w:rsidP="00CB61C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B61C5" w:rsidRPr="005B4F9D" w:rsidRDefault="00CB61C5" w:rsidP="00B859C6">
      <w:pPr>
        <w:ind w:left="10773"/>
        <w:jc w:val="center"/>
        <w:rPr>
          <w:rFonts w:eastAsia="Calibri"/>
          <w:sz w:val="24"/>
          <w:szCs w:val="24"/>
          <w:lang w:eastAsia="en-US"/>
        </w:rPr>
      </w:pPr>
    </w:p>
    <w:sectPr w:rsidR="00CB61C5" w:rsidRPr="005B4F9D" w:rsidSect="00C15B24">
      <w:footerReference w:type="even" r:id="rId12"/>
      <w:footerReference w:type="default" r:id="rId13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82" w:rsidRDefault="00506682">
      <w:r>
        <w:separator/>
      </w:r>
    </w:p>
  </w:endnote>
  <w:endnote w:type="continuationSeparator" w:id="0">
    <w:p w:rsidR="00506682" w:rsidRDefault="0050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15" w:rsidRPr="00DC13A0" w:rsidRDefault="004B4A15" w:rsidP="00685588">
    <w:pPr>
      <w:pStyle w:val="a7"/>
      <w:tabs>
        <w:tab w:val="clear" w:pos="4153"/>
        <w:tab w:val="clear" w:pos="8306"/>
        <w:tab w:val="right" w:pos="9752"/>
      </w:tabs>
      <w:rPr>
        <w:lang w:val="en-US"/>
      </w:rPr>
    </w:pPr>
    <w:r w:rsidRPr="00685588"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15" w:rsidRPr="007F1190" w:rsidRDefault="004B4A15" w:rsidP="00E8366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A1EE9">
      <w:rPr>
        <w:noProof/>
      </w:rPr>
      <w:t>52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15" w:rsidRDefault="004B4A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4A15" w:rsidRDefault="004B4A15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15" w:rsidRPr="008A77A3" w:rsidRDefault="004B4A15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82" w:rsidRDefault="00506682">
      <w:r>
        <w:separator/>
      </w:r>
    </w:p>
  </w:footnote>
  <w:footnote w:type="continuationSeparator" w:id="0">
    <w:p w:rsidR="00506682" w:rsidRDefault="0050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B2"/>
    <w:multiLevelType w:val="hybridMultilevel"/>
    <w:tmpl w:val="36CA31E4"/>
    <w:lvl w:ilvl="0" w:tplc="5A5E636A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B57AD5"/>
    <w:multiLevelType w:val="hybridMultilevel"/>
    <w:tmpl w:val="294CC0E2"/>
    <w:lvl w:ilvl="0" w:tplc="D80601EC">
      <w:start w:val="1"/>
      <w:numFmt w:val="decimal"/>
      <w:lvlText w:val="%1."/>
      <w:lvlJc w:val="left"/>
      <w:pPr>
        <w:tabs>
          <w:tab w:val="num" w:pos="110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A01DE"/>
    <w:multiLevelType w:val="hybridMultilevel"/>
    <w:tmpl w:val="2436AE34"/>
    <w:lvl w:ilvl="0" w:tplc="0419000F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4A94443"/>
    <w:multiLevelType w:val="hybridMultilevel"/>
    <w:tmpl w:val="F4ECC830"/>
    <w:lvl w:ilvl="0" w:tplc="674405E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941BB9"/>
    <w:multiLevelType w:val="hybridMultilevel"/>
    <w:tmpl w:val="9E8CFC0E"/>
    <w:lvl w:ilvl="0" w:tplc="1618026E">
      <w:start w:val="1"/>
      <w:numFmt w:val="none"/>
      <w:lvlText w:val="2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94FCE"/>
    <w:multiLevelType w:val="hybridMultilevel"/>
    <w:tmpl w:val="A52C3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833BA"/>
    <w:multiLevelType w:val="hybridMultilevel"/>
    <w:tmpl w:val="50F0914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299F7E36"/>
    <w:multiLevelType w:val="hybridMultilevel"/>
    <w:tmpl w:val="59E653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827029"/>
    <w:multiLevelType w:val="hybridMultilevel"/>
    <w:tmpl w:val="61D45EA8"/>
    <w:lvl w:ilvl="0" w:tplc="C7B63AE0">
      <w:start w:val="1"/>
      <w:numFmt w:val="none"/>
      <w:lvlText w:val="5.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86152"/>
    <w:multiLevelType w:val="hybridMultilevel"/>
    <w:tmpl w:val="C860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5228"/>
    <w:multiLevelType w:val="hybridMultilevel"/>
    <w:tmpl w:val="313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70272"/>
    <w:multiLevelType w:val="hybridMultilevel"/>
    <w:tmpl w:val="7A50AFE8"/>
    <w:lvl w:ilvl="0" w:tplc="4F66868A">
      <w:start w:val="1"/>
      <w:numFmt w:val="none"/>
      <w:lvlText w:val="1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8748A"/>
    <w:multiLevelType w:val="hybridMultilevel"/>
    <w:tmpl w:val="37A04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7536EF"/>
    <w:multiLevelType w:val="hybridMultilevel"/>
    <w:tmpl w:val="50EABAAE"/>
    <w:lvl w:ilvl="0" w:tplc="60C26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49B0233"/>
    <w:multiLevelType w:val="hybridMultilevel"/>
    <w:tmpl w:val="773CB03C"/>
    <w:lvl w:ilvl="0" w:tplc="C3BEC25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4B3ACB"/>
    <w:multiLevelType w:val="hybridMultilevel"/>
    <w:tmpl w:val="621AFBB8"/>
    <w:lvl w:ilvl="0" w:tplc="C478CD32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744FCB"/>
    <w:multiLevelType w:val="hybridMultilevel"/>
    <w:tmpl w:val="7896A2F4"/>
    <w:lvl w:ilvl="0" w:tplc="6AFE2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E579EE"/>
    <w:multiLevelType w:val="hybridMultilevel"/>
    <w:tmpl w:val="9B6C1C50"/>
    <w:lvl w:ilvl="0" w:tplc="7DB63004">
      <w:start w:val="1"/>
      <w:numFmt w:val="none"/>
      <w:lvlText w:val="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3FD2FFC"/>
    <w:multiLevelType w:val="hybridMultilevel"/>
    <w:tmpl w:val="3B8A9B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00343D"/>
    <w:multiLevelType w:val="hybridMultilevel"/>
    <w:tmpl w:val="09E4EBB8"/>
    <w:lvl w:ilvl="0" w:tplc="1AB62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DCD11E1"/>
    <w:multiLevelType w:val="hybridMultilevel"/>
    <w:tmpl w:val="AA727B56"/>
    <w:lvl w:ilvl="0" w:tplc="72140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375FA8"/>
    <w:multiLevelType w:val="hybridMultilevel"/>
    <w:tmpl w:val="27FA01AC"/>
    <w:lvl w:ilvl="0" w:tplc="E93E7544">
      <w:start w:val="1"/>
      <w:numFmt w:val="none"/>
      <w:lvlText w:val="5.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77765"/>
    <w:multiLevelType w:val="hybridMultilevel"/>
    <w:tmpl w:val="FBAA5584"/>
    <w:lvl w:ilvl="0" w:tplc="0C743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AA796E"/>
    <w:multiLevelType w:val="hybridMultilevel"/>
    <w:tmpl w:val="D37262B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5592AD1"/>
    <w:multiLevelType w:val="hybridMultilevel"/>
    <w:tmpl w:val="938A8A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70C4A92"/>
    <w:multiLevelType w:val="hybridMultilevel"/>
    <w:tmpl w:val="09D8F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F2788"/>
    <w:multiLevelType w:val="hybridMultilevel"/>
    <w:tmpl w:val="A606C8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</w:num>
  <w:num w:numId="8">
    <w:abstractNumId w:val="17"/>
  </w:num>
  <w:num w:numId="9">
    <w:abstractNumId w:val="24"/>
  </w:num>
  <w:num w:numId="10">
    <w:abstractNumId w:val="23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25"/>
  </w:num>
  <w:num w:numId="16">
    <w:abstractNumId w:val="19"/>
  </w:num>
  <w:num w:numId="17">
    <w:abstractNumId w:val="6"/>
  </w:num>
  <w:num w:numId="18">
    <w:abstractNumId w:val="11"/>
  </w:num>
  <w:num w:numId="19">
    <w:abstractNumId w:val="0"/>
  </w:num>
  <w:num w:numId="20">
    <w:abstractNumId w:val="16"/>
  </w:num>
  <w:num w:numId="21">
    <w:abstractNumId w:val="18"/>
  </w:num>
  <w:num w:numId="22">
    <w:abstractNumId w:val="4"/>
  </w:num>
  <w:num w:numId="23">
    <w:abstractNumId w:val="14"/>
  </w:num>
  <w:num w:numId="24">
    <w:abstractNumId w:val="8"/>
  </w:num>
  <w:num w:numId="25">
    <w:abstractNumId w:val="22"/>
  </w:num>
  <w:num w:numId="26">
    <w:abstractNumId w:val="3"/>
  </w:num>
  <w:num w:numId="27">
    <w:abstractNumId w:val="20"/>
  </w:num>
  <w:num w:numId="28">
    <w:abstractNumId w:val="21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9C6"/>
    <w:rsid w:val="0000649E"/>
    <w:rsid w:val="000114C5"/>
    <w:rsid w:val="00022036"/>
    <w:rsid w:val="00033B35"/>
    <w:rsid w:val="00050C68"/>
    <w:rsid w:val="0005372C"/>
    <w:rsid w:val="00054D8B"/>
    <w:rsid w:val="000559D5"/>
    <w:rsid w:val="00055E82"/>
    <w:rsid w:val="00060A14"/>
    <w:rsid w:val="00060F3C"/>
    <w:rsid w:val="000639F4"/>
    <w:rsid w:val="0006697C"/>
    <w:rsid w:val="000718CB"/>
    <w:rsid w:val="00080099"/>
    <w:rsid w:val="000808D6"/>
    <w:rsid w:val="000816B4"/>
    <w:rsid w:val="0008238D"/>
    <w:rsid w:val="00093CA1"/>
    <w:rsid w:val="000A02AD"/>
    <w:rsid w:val="000A5A34"/>
    <w:rsid w:val="000A5D3F"/>
    <w:rsid w:val="000A726F"/>
    <w:rsid w:val="000B4002"/>
    <w:rsid w:val="000B66C7"/>
    <w:rsid w:val="000C430D"/>
    <w:rsid w:val="000C7EC2"/>
    <w:rsid w:val="000D49AA"/>
    <w:rsid w:val="000D60D4"/>
    <w:rsid w:val="000E2B66"/>
    <w:rsid w:val="000F2A6F"/>
    <w:rsid w:val="000F2B40"/>
    <w:rsid w:val="000F4E18"/>
    <w:rsid w:val="000F5B6A"/>
    <w:rsid w:val="000F7E0F"/>
    <w:rsid w:val="00104BB4"/>
    <w:rsid w:val="00104E0D"/>
    <w:rsid w:val="0010504A"/>
    <w:rsid w:val="00105C4E"/>
    <w:rsid w:val="00116A64"/>
    <w:rsid w:val="00116BFA"/>
    <w:rsid w:val="00125DE3"/>
    <w:rsid w:val="00133A7B"/>
    <w:rsid w:val="00136AE2"/>
    <w:rsid w:val="00143000"/>
    <w:rsid w:val="00153B21"/>
    <w:rsid w:val="00176917"/>
    <w:rsid w:val="00181811"/>
    <w:rsid w:val="00185403"/>
    <w:rsid w:val="001941B3"/>
    <w:rsid w:val="001A1EE9"/>
    <w:rsid w:val="001B2D1C"/>
    <w:rsid w:val="001B7951"/>
    <w:rsid w:val="001C1D98"/>
    <w:rsid w:val="001C23AB"/>
    <w:rsid w:val="001C5EEC"/>
    <w:rsid w:val="001D13B2"/>
    <w:rsid w:val="001D2690"/>
    <w:rsid w:val="001D36F8"/>
    <w:rsid w:val="001D453E"/>
    <w:rsid w:val="001D7C39"/>
    <w:rsid w:val="001E6882"/>
    <w:rsid w:val="001F11A2"/>
    <w:rsid w:val="001F4BE3"/>
    <w:rsid w:val="001F5FDC"/>
    <w:rsid w:val="001F6D02"/>
    <w:rsid w:val="00223930"/>
    <w:rsid w:val="00224780"/>
    <w:rsid w:val="00246020"/>
    <w:rsid w:val="0024683D"/>
    <w:rsid w:val="002504E8"/>
    <w:rsid w:val="00252366"/>
    <w:rsid w:val="00254382"/>
    <w:rsid w:val="00262ED0"/>
    <w:rsid w:val="00264685"/>
    <w:rsid w:val="00264EDF"/>
    <w:rsid w:val="00265CE2"/>
    <w:rsid w:val="0027031E"/>
    <w:rsid w:val="00271DD5"/>
    <w:rsid w:val="0028512C"/>
    <w:rsid w:val="0028703B"/>
    <w:rsid w:val="0029040F"/>
    <w:rsid w:val="00292922"/>
    <w:rsid w:val="002A2062"/>
    <w:rsid w:val="002A3185"/>
    <w:rsid w:val="002A31A1"/>
    <w:rsid w:val="002B3B96"/>
    <w:rsid w:val="002B6527"/>
    <w:rsid w:val="002C135C"/>
    <w:rsid w:val="002C5E60"/>
    <w:rsid w:val="002D3075"/>
    <w:rsid w:val="002E22CC"/>
    <w:rsid w:val="002E33E5"/>
    <w:rsid w:val="002E65D5"/>
    <w:rsid w:val="002F63E3"/>
    <w:rsid w:val="002F74D7"/>
    <w:rsid w:val="0030124B"/>
    <w:rsid w:val="00302A38"/>
    <w:rsid w:val="003039F5"/>
    <w:rsid w:val="00310E2E"/>
    <w:rsid w:val="0031392E"/>
    <w:rsid w:val="00313D3A"/>
    <w:rsid w:val="00334EA8"/>
    <w:rsid w:val="00341FC1"/>
    <w:rsid w:val="00343202"/>
    <w:rsid w:val="00345643"/>
    <w:rsid w:val="00346353"/>
    <w:rsid w:val="00352214"/>
    <w:rsid w:val="00365135"/>
    <w:rsid w:val="0037040B"/>
    <w:rsid w:val="0038746F"/>
    <w:rsid w:val="003921D8"/>
    <w:rsid w:val="003A125A"/>
    <w:rsid w:val="003A7350"/>
    <w:rsid w:val="003B2193"/>
    <w:rsid w:val="003E64B9"/>
    <w:rsid w:val="003F0F8B"/>
    <w:rsid w:val="003F25D1"/>
    <w:rsid w:val="003F69D8"/>
    <w:rsid w:val="003F79BF"/>
    <w:rsid w:val="00400A12"/>
    <w:rsid w:val="00407B71"/>
    <w:rsid w:val="004174B7"/>
    <w:rsid w:val="00425061"/>
    <w:rsid w:val="00425CEB"/>
    <w:rsid w:val="00430D75"/>
    <w:rsid w:val="00431502"/>
    <w:rsid w:val="0043686A"/>
    <w:rsid w:val="00440846"/>
    <w:rsid w:val="00441069"/>
    <w:rsid w:val="00444636"/>
    <w:rsid w:val="00453869"/>
    <w:rsid w:val="00456033"/>
    <w:rsid w:val="00470793"/>
    <w:rsid w:val="004711EC"/>
    <w:rsid w:val="0047686A"/>
    <w:rsid w:val="00480BC7"/>
    <w:rsid w:val="004871AA"/>
    <w:rsid w:val="0049050E"/>
    <w:rsid w:val="004A50A4"/>
    <w:rsid w:val="004B3E6B"/>
    <w:rsid w:val="004B4A15"/>
    <w:rsid w:val="004B6A5C"/>
    <w:rsid w:val="004C0CC8"/>
    <w:rsid w:val="004D04F2"/>
    <w:rsid w:val="004D4948"/>
    <w:rsid w:val="004E5B7F"/>
    <w:rsid w:val="004E78FD"/>
    <w:rsid w:val="004F127B"/>
    <w:rsid w:val="004F170F"/>
    <w:rsid w:val="004F3BA8"/>
    <w:rsid w:val="004F7011"/>
    <w:rsid w:val="004F71AC"/>
    <w:rsid w:val="00500050"/>
    <w:rsid w:val="005045D7"/>
    <w:rsid w:val="00506682"/>
    <w:rsid w:val="00515D9C"/>
    <w:rsid w:val="00522E2A"/>
    <w:rsid w:val="0052400B"/>
    <w:rsid w:val="00527F9E"/>
    <w:rsid w:val="00530D95"/>
    <w:rsid w:val="00531FBD"/>
    <w:rsid w:val="0053366A"/>
    <w:rsid w:val="00535699"/>
    <w:rsid w:val="0054330B"/>
    <w:rsid w:val="005527ED"/>
    <w:rsid w:val="00561B85"/>
    <w:rsid w:val="00567F39"/>
    <w:rsid w:val="00587BF6"/>
    <w:rsid w:val="005932C8"/>
    <w:rsid w:val="005B2082"/>
    <w:rsid w:val="005B2A3C"/>
    <w:rsid w:val="005B3603"/>
    <w:rsid w:val="005B4748"/>
    <w:rsid w:val="005B4F9D"/>
    <w:rsid w:val="005B7CB4"/>
    <w:rsid w:val="005C5FF3"/>
    <w:rsid w:val="005C7A39"/>
    <w:rsid w:val="005D27FE"/>
    <w:rsid w:val="005D610F"/>
    <w:rsid w:val="005E3622"/>
    <w:rsid w:val="005E5DA3"/>
    <w:rsid w:val="005E67AD"/>
    <w:rsid w:val="005F06C8"/>
    <w:rsid w:val="00603D9A"/>
    <w:rsid w:val="00611679"/>
    <w:rsid w:val="00613D7D"/>
    <w:rsid w:val="00626268"/>
    <w:rsid w:val="006276CF"/>
    <w:rsid w:val="006306F2"/>
    <w:rsid w:val="0063268D"/>
    <w:rsid w:val="0064046A"/>
    <w:rsid w:val="00640736"/>
    <w:rsid w:val="00646453"/>
    <w:rsid w:val="00652640"/>
    <w:rsid w:val="006564DB"/>
    <w:rsid w:val="00660EE3"/>
    <w:rsid w:val="0066285C"/>
    <w:rsid w:val="00663032"/>
    <w:rsid w:val="00665615"/>
    <w:rsid w:val="00666F73"/>
    <w:rsid w:val="00670A5F"/>
    <w:rsid w:val="00673F1E"/>
    <w:rsid w:val="00676B57"/>
    <w:rsid w:val="00685588"/>
    <w:rsid w:val="0069153D"/>
    <w:rsid w:val="00693BDA"/>
    <w:rsid w:val="006A764F"/>
    <w:rsid w:val="006B4E13"/>
    <w:rsid w:val="006D5B65"/>
    <w:rsid w:val="006E08D6"/>
    <w:rsid w:val="006E3DB7"/>
    <w:rsid w:val="006E5BAD"/>
    <w:rsid w:val="006E6749"/>
    <w:rsid w:val="006F1C21"/>
    <w:rsid w:val="006F2631"/>
    <w:rsid w:val="007108E9"/>
    <w:rsid w:val="007120F8"/>
    <w:rsid w:val="00714028"/>
    <w:rsid w:val="00716CF4"/>
    <w:rsid w:val="007214EF"/>
    <w:rsid w:val="007219F0"/>
    <w:rsid w:val="00746B19"/>
    <w:rsid w:val="00762473"/>
    <w:rsid w:val="00765F31"/>
    <w:rsid w:val="007730B1"/>
    <w:rsid w:val="00782222"/>
    <w:rsid w:val="0078268E"/>
    <w:rsid w:val="007873E4"/>
    <w:rsid w:val="007909DA"/>
    <w:rsid w:val="00790CA2"/>
    <w:rsid w:val="007936ED"/>
    <w:rsid w:val="00796B3E"/>
    <w:rsid w:val="007B10A6"/>
    <w:rsid w:val="007B2144"/>
    <w:rsid w:val="007B6388"/>
    <w:rsid w:val="007C0A5F"/>
    <w:rsid w:val="007C3BF1"/>
    <w:rsid w:val="007C6BA8"/>
    <w:rsid w:val="007D0C0A"/>
    <w:rsid w:val="007D1F0D"/>
    <w:rsid w:val="007D2461"/>
    <w:rsid w:val="007D33FA"/>
    <w:rsid w:val="007D5C36"/>
    <w:rsid w:val="007E1229"/>
    <w:rsid w:val="007E4D2D"/>
    <w:rsid w:val="007F1F78"/>
    <w:rsid w:val="00803F3C"/>
    <w:rsid w:val="00804CFE"/>
    <w:rsid w:val="00805ED8"/>
    <w:rsid w:val="00811C94"/>
    <w:rsid w:val="00811CF1"/>
    <w:rsid w:val="00815224"/>
    <w:rsid w:val="00816884"/>
    <w:rsid w:val="00817B93"/>
    <w:rsid w:val="00834298"/>
    <w:rsid w:val="008438D7"/>
    <w:rsid w:val="00860E5A"/>
    <w:rsid w:val="00867AB6"/>
    <w:rsid w:val="0087419F"/>
    <w:rsid w:val="00883242"/>
    <w:rsid w:val="00885389"/>
    <w:rsid w:val="00891A95"/>
    <w:rsid w:val="008A26EE"/>
    <w:rsid w:val="008A457D"/>
    <w:rsid w:val="008A54ED"/>
    <w:rsid w:val="008A77A3"/>
    <w:rsid w:val="008B6AD3"/>
    <w:rsid w:val="008C0C1C"/>
    <w:rsid w:val="008C0FA7"/>
    <w:rsid w:val="008E07CA"/>
    <w:rsid w:val="008E0C8F"/>
    <w:rsid w:val="008E11B5"/>
    <w:rsid w:val="008E1F02"/>
    <w:rsid w:val="008F0ED2"/>
    <w:rsid w:val="00901DD3"/>
    <w:rsid w:val="00910044"/>
    <w:rsid w:val="009122B1"/>
    <w:rsid w:val="00913129"/>
    <w:rsid w:val="00917C70"/>
    <w:rsid w:val="00917D15"/>
    <w:rsid w:val="00921E27"/>
    <w:rsid w:val="009228DF"/>
    <w:rsid w:val="00924E84"/>
    <w:rsid w:val="00925EEB"/>
    <w:rsid w:val="00926281"/>
    <w:rsid w:val="00926A42"/>
    <w:rsid w:val="00947FCC"/>
    <w:rsid w:val="00985A10"/>
    <w:rsid w:val="00986502"/>
    <w:rsid w:val="009A79F7"/>
    <w:rsid w:val="009B48F0"/>
    <w:rsid w:val="009C3C1F"/>
    <w:rsid w:val="009C65C5"/>
    <w:rsid w:val="009D1713"/>
    <w:rsid w:val="009D3EA3"/>
    <w:rsid w:val="009D4E8E"/>
    <w:rsid w:val="009D7FFC"/>
    <w:rsid w:val="009E68A9"/>
    <w:rsid w:val="009F6B81"/>
    <w:rsid w:val="00A04AA3"/>
    <w:rsid w:val="00A05393"/>
    <w:rsid w:val="00A061D7"/>
    <w:rsid w:val="00A10C60"/>
    <w:rsid w:val="00A13D1D"/>
    <w:rsid w:val="00A1503D"/>
    <w:rsid w:val="00A22785"/>
    <w:rsid w:val="00A23496"/>
    <w:rsid w:val="00A25238"/>
    <w:rsid w:val="00A3060F"/>
    <w:rsid w:val="00A30E81"/>
    <w:rsid w:val="00A31289"/>
    <w:rsid w:val="00A33394"/>
    <w:rsid w:val="00A34804"/>
    <w:rsid w:val="00A351CC"/>
    <w:rsid w:val="00A36A0C"/>
    <w:rsid w:val="00A421F4"/>
    <w:rsid w:val="00A46366"/>
    <w:rsid w:val="00A67B50"/>
    <w:rsid w:val="00A70DEB"/>
    <w:rsid w:val="00A941CF"/>
    <w:rsid w:val="00A96409"/>
    <w:rsid w:val="00AA0919"/>
    <w:rsid w:val="00AC00E8"/>
    <w:rsid w:val="00AC05C3"/>
    <w:rsid w:val="00AC0778"/>
    <w:rsid w:val="00AC2090"/>
    <w:rsid w:val="00AC661F"/>
    <w:rsid w:val="00AD1671"/>
    <w:rsid w:val="00AD41F5"/>
    <w:rsid w:val="00AD7E74"/>
    <w:rsid w:val="00AE2601"/>
    <w:rsid w:val="00AE6A15"/>
    <w:rsid w:val="00B11121"/>
    <w:rsid w:val="00B11935"/>
    <w:rsid w:val="00B14D44"/>
    <w:rsid w:val="00B1560D"/>
    <w:rsid w:val="00B16624"/>
    <w:rsid w:val="00B22F6A"/>
    <w:rsid w:val="00B31114"/>
    <w:rsid w:val="00B339C7"/>
    <w:rsid w:val="00B35935"/>
    <w:rsid w:val="00B37DCD"/>
    <w:rsid w:val="00B37E63"/>
    <w:rsid w:val="00B40679"/>
    <w:rsid w:val="00B42ED9"/>
    <w:rsid w:val="00B444A2"/>
    <w:rsid w:val="00B5066A"/>
    <w:rsid w:val="00B50F68"/>
    <w:rsid w:val="00B5142A"/>
    <w:rsid w:val="00B5228F"/>
    <w:rsid w:val="00B568B9"/>
    <w:rsid w:val="00B6096E"/>
    <w:rsid w:val="00B62CFB"/>
    <w:rsid w:val="00B64B2B"/>
    <w:rsid w:val="00B71B6C"/>
    <w:rsid w:val="00B72D61"/>
    <w:rsid w:val="00B77589"/>
    <w:rsid w:val="00B818B4"/>
    <w:rsid w:val="00B8231A"/>
    <w:rsid w:val="00B859C6"/>
    <w:rsid w:val="00B9479D"/>
    <w:rsid w:val="00BA7B64"/>
    <w:rsid w:val="00BB051F"/>
    <w:rsid w:val="00BB06E5"/>
    <w:rsid w:val="00BB3693"/>
    <w:rsid w:val="00BB55C0"/>
    <w:rsid w:val="00BB72FD"/>
    <w:rsid w:val="00BC0920"/>
    <w:rsid w:val="00BD4ACE"/>
    <w:rsid w:val="00BD7021"/>
    <w:rsid w:val="00BE2E72"/>
    <w:rsid w:val="00BF39F0"/>
    <w:rsid w:val="00C11FDF"/>
    <w:rsid w:val="00C13B8C"/>
    <w:rsid w:val="00C15B24"/>
    <w:rsid w:val="00C2569C"/>
    <w:rsid w:val="00C32D6D"/>
    <w:rsid w:val="00C43193"/>
    <w:rsid w:val="00C51761"/>
    <w:rsid w:val="00C51EB4"/>
    <w:rsid w:val="00C572C4"/>
    <w:rsid w:val="00C67444"/>
    <w:rsid w:val="00C71079"/>
    <w:rsid w:val="00C731BB"/>
    <w:rsid w:val="00C75458"/>
    <w:rsid w:val="00C80D0D"/>
    <w:rsid w:val="00C8222E"/>
    <w:rsid w:val="00CA151C"/>
    <w:rsid w:val="00CB1900"/>
    <w:rsid w:val="00CB259F"/>
    <w:rsid w:val="00CB43C1"/>
    <w:rsid w:val="00CB61C5"/>
    <w:rsid w:val="00CC1501"/>
    <w:rsid w:val="00CC2A47"/>
    <w:rsid w:val="00CC2ED7"/>
    <w:rsid w:val="00CC2EDF"/>
    <w:rsid w:val="00CC35E8"/>
    <w:rsid w:val="00CD077D"/>
    <w:rsid w:val="00CD17CB"/>
    <w:rsid w:val="00CD2AA2"/>
    <w:rsid w:val="00CE403D"/>
    <w:rsid w:val="00CE4AFF"/>
    <w:rsid w:val="00CE5183"/>
    <w:rsid w:val="00CE6416"/>
    <w:rsid w:val="00CF2120"/>
    <w:rsid w:val="00D00358"/>
    <w:rsid w:val="00D0250B"/>
    <w:rsid w:val="00D025CD"/>
    <w:rsid w:val="00D027B4"/>
    <w:rsid w:val="00D07AC3"/>
    <w:rsid w:val="00D13E83"/>
    <w:rsid w:val="00D142A9"/>
    <w:rsid w:val="00D169CB"/>
    <w:rsid w:val="00D17B41"/>
    <w:rsid w:val="00D20121"/>
    <w:rsid w:val="00D30AF4"/>
    <w:rsid w:val="00D321E6"/>
    <w:rsid w:val="00D36113"/>
    <w:rsid w:val="00D53A2F"/>
    <w:rsid w:val="00D53EE3"/>
    <w:rsid w:val="00D603C5"/>
    <w:rsid w:val="00D625FE"/>
    <w:rsid w:val="00D66E21"/>
    <w:rsid w:val="00D73323"/>
    <w:rsid w:val="00D73C4E"/>
    <w:rsid w:val="00D83005"/>
    <w:rsid w:val="00D941BD"/>
    <w:rsid w:val="00DA066D"/>
    <w:rsid w:val="00DA1CC4"/>
    <w:rsid w:val="00DB4D6B"/>
    <w:rsid w:val="00DB6A00"/>
    <w:rsid w:val="00DB6F91"/>
    <w:rsid w:val="00DC13A0"/>
    <w:rsid w:val="00DC2302"/>
    <w:rsid w:val="00DE1E04"/>
    <w:rsid w:val="00DE50C1"/>
    <w:rsid w:val="00DF5BF5"/>
    <w:rsid w:val="00E010A7"/>
    <w:rsid w:val="00E04378"/>
    <w:rsid w:val="00E058D9"/>
    <w:rsid w:val="00E07A60"/>
    <w:rsid w:val="00E138E0"/>
    <w:rsid w:val="00E16BAC"/>
    <w:rsid w:val="00E3132E"/>
    <w:rsid w:val="00E35EAB"/>
    <w:rsid w:val="00E366B2"/>
    <w:rsid w:val="00E36EA0"/>
    <w:rsid w:val="00E405A9"/>
    <w:rsid w:val="00E56D66"/>
    <w:rsid w:val="00E60241"/>
    <w:rsid w:val="00E61F30"/>
    <w:rsid w:val="00E657E1"/>
    <w:rsid w:val="00E67C0F"/>
    <w:rsid w:val="00E67DF0"/>
    <w:rsid w:val="00E7274C"/>
    <w:rsid w:val="00E72FAB"/>
    <w:rsid w:val="00E73FE6"/>
    <w:rsid w:val="00E74E00"/>
    <w:rsid w:val="00E75C57"/>
    <w:rsid w:val="00E76A4E"/>
    <w:rsid w:val="00E81BCD"/>
    <w:rsid w:val="00E83660"/>
    <w:rsid w:val="00E86F85"/>
    <w:rsid w:val="00E91B87"/>
    <w:rsid w:val="00E92C40"/>
    <w:rsid w:val="00E93DCC"/>
    <w:rsid w:val="00E9572C"/>
    <w:rsid w:val="00E9626F"/>
    <w:rsid w:val="00EC40AD"/>
    <w:rsid w:val="00ED72D3"/>
    <w:rsid w:val="00ED7CAD"/>
    <w:rsid w:val="00EF2797"/>
    <w:rsid w:val="00EF29AB"/>
    <w:rsid w:val="00EF4548"/>
    <w:rsid w:val="00EF5522"/>
    <w:rsid w:val="00EF56AF"/>
    <w:rsid w:val="00EF5D72"/>
    <w:rsid w:val="00F02C40"/>
    <w:rsid w:val="00F05DFB"/>
    <w:rsid w:val="00F07367"/>
    <w:rsid w:val="00F07DB5"/>
    <w:rsid w:val="00F07EE4"/>
    <w:rsid w:val="00F07F50"/>
    <w:rsid w:val="00F20E62"/>
    <w:rsid w:val="00F22FC9"/>
    <w:rsid w:val="00F24917"/>
    <w:rsid w:val="00F30D40"/>
    <w:rsid w:val="00F409D8"/>
    <w:rsid w:val="00F410DF"/>
    <w:rsid w:val="00F41AD8"/>
    <w:rsid w:val="00F42D83"/>
    <w:rsid w:val="00F43319"/>
    <w:rsid w:val="00F560CC"/>
    <w:rsid w:val="00F61C28"/>
    <w:rsid w:val="00F64209"/>
    <w:rsid w:val="00F8225E"/>
    <w:rsid w:val="00F86418"/>
    <w:rsid w:val="00F9297B"/>
    <w:rsid w:val="00F92A24"/>
    <w:rsid w:val="00FA1746"/>
    <w:rsid w:val="00FA6611"/>
    <w:rsid w:val="00FC6ACC"/>
    <w:rsid w:val="00FC780C"/>
    <w:rsid w:val="00FC7FEE"/>
    <w:rsid w:val="00FD350A"/>
    <w:rsid w:val="00FE7165"/>
    <w:rsid w:val="00FF151F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55ED4"/>
  <w15:docId w15:val="{A10FA806-8C91-4E2B-B6AB-1C9664DD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93"/>
  </w:style>
  <w:style w:type="paragraph" w:styleId="1">
    <w:name w:val="heading 1"/>
    <w:basedOn w:val="a"/>
    <w:next w:val="a"/>
    <w:link w:val="10"/>
    <w:uiPriority w:val="99"/>
    <w:qFormat/>
    <w:rsid w:val="00A0539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B859C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859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1C5"/>
    <w:pPr>
      <w:keepNext/>
      <w:pageBreakBefore/>
      <w:ind w:left="6237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B61C5"/>
    <w:pPr>
      <w:keepNext/>
      <w:ind w:left="620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B61C5"/>
    <w:pPr>
      <w:keepNext/>
      <w:ind w:left="72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B61C5"/>
    <w:pPr>
      <w:keepNext/>
      <w:ind w:firstLine="510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B61C5"/>
    <w:pPr>
      <w:keepNext/>
      <w:ind w:firstLine="72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B61C5"/>
    <w:pPr>
      <w:keepNext/>
      <w:pageBreakBefore/>
      <w:ind w:left="619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393"/>
    <w:rPr>
      <w:sz w:val="28"/>
    </w:rPr>
  </w:style>
  <w:style w:type="paragraph" w:styleId="a5">
    <w:name w:val="Body Text Indent"/>
    <w:aliases w:val=" Знак"/>
    <w:basedOn w:val="a"/>
    <w:link w:val="a6"/>
    <w:rsid w:val="00A0539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0539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0539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0539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0539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859C6"/>
    <w:rPr>
      <w:sz w:val="28"/>
    </w:rPr>
  </w:style>
  <w:style w:type="character" w:customStyle="1" w:styleId="30">
    <w:name w:val="Заголовок 3 Знак"/>
    <w:basedOn w:val="a0"/>
    <w:link w:val="3"/>
    <w:semiHidden/>
    <w:rsid w:val="00B859C6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859C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859C6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B859C6"/>
    <w:rPr>
      <w:color w:val="800080" w:themeColor="followedHyperlink"/>
      <w:u w:val="single"/>
    </w:rPr>
  </w:style>
  <w:style w:type="character" w:customStyle="1" w:styleId="af0">
    <w:name w:val="Обычный (веб) Знак"/>
    <w:link w:val="af1"/>
    <w:locked/>
    <w:rsid w:val="00B859C6"/>
    <w:rPr>
      <w:sz w:val="24"/>
      <w:szCs w:val="24"/>
    </w:rPr>
  </w:style>
  <w:style w:type="paragraph" w:styleId="af1">
    <w:name w:val="Normal (Web)"/>
    <w:basedOn w:val="a"/>
    <w:link w:val="af0"/>
    <w:unhideWhenUsed/>
    <w:rsid w:val="00B859C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859C6"/>
  </w:style>
  <w:style w:type="character" w:customStyle="1" w:styleId="a8">
    <w:name w:val="Нижний колонтитул Знак"/>
    <w:basedOn w:val="a0"/>
    <w:link w:val="a7"/>
    <w:uiPriority w:val="99"/>
    <w:rsid w:val="00B859C6"/>
  </w:style>
  <w:style w:type="character" w:customStyle="1" w:styleId="a4">
    <w:name w:val="Основной текст Знак"/>
    <w:basedOn w:val="a0"/>
    <w:link w:val="a3"/>
    <w:uiPriority w:val="99"/>
    <w:rsid w:val="00B859C6"/>
    <w:rPr>
      <w:sz w:val="28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B859C6"/>
    <w:rPr>
      <w:sz w:val="28"/>
    </w:rPr>
  </w:style>
  <w:style w:type="paragraph" w:styleId="af2">
    <w:name w:val="Document Map"/>
    <w:basedOn w:val="a"/>
    <w:link w:val="af3"/>
    <w:uiPriority w:val="99"/>
    <w:unhideWhenUsed/>
    <w:rsid w:val="00B859C6"/>
    <w:pPr>
      <w:jc w:val="center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B859C6"/>
    <w:rPr>
      <w:rFonts w:ascii="Tahoma" w:hAnsi="Tahoma" w:cs="Tahoma"/>
      <w:sz w:val="16"/>
      <w:szCs w:val="16"/>
    </w:rPr>
  </w:style>
  <w:style w:type="paragraph" w:styleId="af4">
    <w:name w:val="Plain Text"/>
    <w:basedOn w:val="a"/>
    <w:link w:val="af5"/>
    <w:unhideWhenUsed/>
    <w:rsid w:val="00B859C6"/>
    <w:pPr>
      <w:ind w:firstLine="720"/>
      <w:jc w:val="both"/>
    </w:pPr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B859C6"/>
    <w:rPr>
      <w:rFonts w:ascii="Courier New" w:hAnsi="Courier New" w:cs="Courier New"/>
    </w:rPr>
  </w:style>
  <w:style w:type="paragraph" w:styleId="af6">
    <w:name w:val="No Spacing"/>
    <w:link w:val="af7"/>
    <w:uiPriority w:val="1"/>
    <w:qFormat/>
    <w:rsid w:val="00B859C6"/>
    <w:pPr>
      <w:jc w:val="center"/>
    </w:pPr>
    <w:rPr>
      <w:rFonts w:ascii="Calibri" w:hAnsi="Calibri"/>
      <w:sz w:val="22"/>
      <w:szCs w:val="22"/>
    </w:rPr>
  </w:style>
  <w:style w:type="paragraph" w:styleId="af8">
    <w:name w:val="List Paragraph"/>
    <w:basedOn w:val="a"/>
    <w:uiPriority w:val="34"/>
    <w:qFormat/>
    <w:rsid w:val="00B85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859C6"/>
    <w:pPr>
      <w:widowControl w:val="0"/>
      <w:autoSpaceDE w:val="0"/>
      <w:autoSpaceDN w:val="0"/>
      <w:adjustRightInd w:val="0"/>
      <w:ind w:firstLine="720"/>
      <w:jc w:val="center"/>
    </w:pPr>
    <w:rPr>
      <w:sz w:val="22"/>
      <w:szCs w:val="22"/>
    </w:rPr>
  </w:style>
  <w:style w:type="paragraph" w:customStyle="1" w:styleId="ConsNormal">
    <w:name w:val="ConsNormal"/>
    <w:rsid w:val="00B859C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rsid w:val="00B859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859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B859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rsid w:val="00B859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B859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B859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b">
    <w:name w:val="Знак"/>
    <w:basedOn w:val="a"/>
    <w:rsid w:val="00B859C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Схема документа Знак1"/>
    <w:basedOn w:val="a0"/>
    <w:rsid w:val="00B859C6"/>
    <w:rPr>
      <w:rFonts w:ascii="Tahoma" w:hAnsi="Tahoma" w:cs="Tahoma" w:hint="default"/>
      <w:sz w:val="16"/>
      <w:szCs w:val="16"/>
    </w:rPr>
  </w:style>
  <w:style w:type="character" w:customStyle="1" w:styleId="13">
    <w:name w:val="Текст Знак1"/>
    <w:basedOn w:val="a0"/>
    <w:rsid w:val="00B859C6"/>
    <w:rPr>
      <w:rFonts w:ascii="Consolas" w:hAnsi="Consolas" w:cs="Consolas" w:hint="default"/>
      <w:sz w:val="21"/>
      <w:szCs w:val="21"/>
    </w:rPr>
  </w:style>
  <w:style w:type="character" w:customStyle="1" w:styleId="14">
    <w:name w:val="Текст выноски Знак1"/>
    <w:basedOn w:val="a0"/>
    <w:rsid w:val="00B859C6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859C6"/>
  </w:style>
  <w:style w:type="character" w:customStyle="1" w:styleId="afc">
    <w:name w:val="Гипертекстовая ссылка"/>
    <w:uiPriority w:val="99"/>
    <w:rsid w:val="00B859C6"/>
    <w:rPr>
      <w:b w:val="0"/>
      <w:bCs w:val="0"/>
      <w:color w:val="106BBE"/>
      <w:sz w:val="26"/>
      <w:szCs w:val="26"/>
    </w:rPr>
  </w:style>
  <w:style w:type="character" w:customStyle="1" w:styleId="FontStyle20">
    <w:name w:val="Font Style20"/>
    <w:uiPriority w:val="99"/>
    <w:rsid w:val="00B859C6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uiPriority w:val="99"/>
    <w:rsid w:val="00B859C6"/>
    <w:rPr>
      <w:rFonts w:ascii="Times New Roman" w:hAnsi="Times New Roman" w:cs="Times New Roman" w:hint="default"/>
      <w:sz w:val="30"/>
      <w:szCs w:val="30"/>
    </w:rPr>
  </w:style>
  <w:style w:type="character" w:customStyle="1" w:styleId="FontStyle26">
    <w:name w:val="Font Style26"/>
    <w:uiPriority w:val="99"/>
    <w:rsid w:val="00B859C6"/>
    <w:rPr>
      <w:rFonts w:ascii="Times New Roman" w:hAnsi="Times New Roman" w:cs="Times New Roman" w:hint="default"/>
      <w:sz w:val="22"/>
    </w:rPr>
  </w:style>
  <w:style w:type="character" w:customStyle="1" w:styleId="40">
    <w:name w:val="Заголовок 4 Знак"/>
    <w:basedOn w:val="a0"/>
    <w:link w:val="4"/>
    <w:rsid w:val="00CB61C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CB61C5"/>
    <w:rPr>
      <w:sz w:val="28"/>
    </w:rPr>
  </w:style>
  <w:style w:type="character" w:customStyle="1" w:styleId="60">
    <w:name w:val="Заголовок 6 Знак"/>
    <w:basedOn w:val="a0"/>
    <w:link w:val="6"/>
    <w:rsid w:val="00CB61C5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CB61C5"/>
    <w:rPr>
      <w:sz w:val="28"/>
    </w:rPr>
  </w:style>
  <w:style w:type="character" w:customStyle="1" w:styleId="80">
    <w:name w:val="Заголовок 8 Знак"/>
    <w:basedOn w:val="a0"/>
    <w:link w:val="8"/>
    <w:rsid w:val="00CB61C5"/>
    <w:rPr>
      <w:sz w:val="28"/>
    </w:rPr>
  </w:style>
  <w:style w:type="character" w:customStyle="1" w:styleId="90">
    <w:name w:val="Заголовок 9 Знак"/>
    <w:basedOn w:val="a0"/>
    <w:link w:val="9"/>
    <w:rsid w:val="00CB61C5"/>
    <w:rPr>
      <w:sz w:val="28"/>
    </w:rPr>
  </w:style>
  <w:style w:type="paragraph" w:styleId="21">
    <w:name w:val="Body Text Indent 2"/>
    <w:basedOn w:val="a"/>
    <w:link w:val="22"/>
    <w:rsid w:val="00CB61C5"/>
    <w:pPr>
      <w:tabs>
        <w:tab w:val="left" w:pos="1374"/>
      </w:tabs>
      <w:ind w:firstLine="720"/>
      <w:jc w:val="both"/>
    </w:pPr>
    <w:rPr>
      <w:sz w:val="24"/>
      <w:szCs w:val="23"/>
    </w:rPr>
  </w:style>
  <w:style w:type="character" w:customStyle="1" w:styleId="22">
    <w:name w:val="Основной текст с отступом 2 Знак"/>
    <w:basedOn w:val="a0"/>
    <w:link w:val="21"/>
    <w:rsid w:val="00CB61C5"/>
    <w:rPr>
      <w:sz w:val="24"/>
      <w:szCs w:val="23"/>
    </w:rPr>
  </w:style>
  <w:style w:type="paragraph" w:styleId="afd">
    <w:name w:val="Block Text"/>
    <w:basedOn w:val="a"/>
    <w:rsid w:val="00CB61C5"/>
    <w:pPr>
      <w:ind w:left="-108" w:right="-108"/>
      <w:jc w:val="center"/>
    </w:pPr>
    <w:rPr>
      <w:sz w:val="28"/>
      <w:szCs w:val="28"/>
    </w:rPr>
  </w:style>
  <w:style w:type="paragraph" w:styleId="31">
    <w:name w:val="Body Text Indent 3"/>
    <w:basedOn w:val="a"/>
    <w:link w:val="32"/>
    <w:rsid w:val="00CB61C5"/>
    <w:pPr>
      <w:tabs>
        <w:tab w:val="left" w:pos="180"/>
      </w:tabs>
      <w:ind w:left="720"/>
      <w:jc w:val="both"/>
    </w:pPr>
    <w:rPr>
      <w:color w:val="000000"/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rsid w:val="00CB61C5"/>
    <w:rPr>
      <w:color w:val="000000"/>
      <w:sz w:val="24"/>
      <w:szCs w:val="28"/>
    </w:rPr>
  </w:style>
  <w:style w:type="paragraph" w:customStyle="1" w:styleId="ConsTitle">
    <w:name w:val="ConsTitle"/>
    <w:rsid w:val="00CB61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B61C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R2">
    <w:name w:val="FR2"/>
    <w:rsid w:val="00CB61C5"/>
    <w:pPr>
      <w:widowControl w:val="0"/>
      <w:autoSpaceDE w:val="0"/>
      <w:autoSpaceDN w:val="0"/>
      <w:adjustRightInd w:val="0"/>
      <w:spacing w:before="480"/>
      <w:jc w:val="center"/>
    </w:pPr>
    <w:rPr>
      <w:b/>
      <w:bCs/>
      <w:sz w:val="28"/>
      <w:szCs w:val="28"/>
    </w:rPr>
  </w:style>
  <w:style w:type="table" w:styleId="afe">
    <w:name w:val="Table Grid"/>
    <w:basedOn w:val="a1"/>
    <w:rsid w:val="00CB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 Знак Знак Знак"/>
    <w:basedOn w:val="a"/>
    <w:rsid w:val="00CB61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 Знак Знак Знак1"/>
    <w:basedOn w:val="a"/>
    <w:rsid w:val="00CB61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0">
    <w:name w:val="Title"/>
    <w:basedOn w:val="a"/>
    <w:link w:val="aff1"/>
    <w:qFormat/>
    <w:rsid w:val="00CB61C5"/>
    <w:pPr>
      <w:jc w:val="center"/>
    </w:pPr>
    <w:rPr>
      <w:b/>
      <w:sz w:val="28"/>
    </w:rPr>
  </w:style>
  <w:style w:type="character" w:customStyle="1" w:styleId="aff1">
    <w:name w:val="Заголовок Знак"/>
    <w:basedOn w:val="a0"/>
    <w:link w:val="aff0"/>
    <w:rsid w:val="00CB61C5"/>
    <w:rPr>
      <w:b/>
      <w:sz w:val="28"/>
    </w:rPr>
  </w:style>
  <w:style w:type="character" w:customStyle="1" w:styleId="ConsPlusNormal0">
    <w:name w:val="ConsPlusNormal Знак"/>
    <w:link w:val="ConsPlusNormal"/>
    <w:qFormat/>
    <w:rsid w:val="00CB61C5"/>
    <w:rPr>
      <w:sz w:val="22"/>
      <w:szCs w:val="22"/>
    </w:rPr>
  </w:style>
  <w:style w:type="paragraph" w:customStyle="1" w:styleId="ConsCell">
    <w:name w:val="ConsCell"/>
    <w:rsid w:val="00CB61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3">
    <w:name w:val="Body Text 2"/>
    <w:basedOn w:val="a"/>
    <w:link w:val="24"/>
    <w:rsid w:val="00CB61C5"/>
    <w:pPr>
      <w:jc w:val="both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CB61C5"/>
    <w:rPr>
      <w:sz w:val="28"/>
      <w:szCs w:val="24"/>
    </w:rPr>
  </w:style>
  <w:style w:type="paragraph" w:styleId="33">
    <w:name w:val="Body Text 3"/>
    <w:basedOn w:val="a"/>
    <w:link w:val="34"/>
    <w:rsid w:val="00CB61C5"/>
    <w:pPr>
      <w:spacing w:line="250" w:lineRule="exact"/>
      <w:jc w:val="center"/>
    </w:pPr>
    <w:rPr>
      <w:sz w:val="24"/>
    </w:rPr>
  </w:style>
  <w:style w:type="character" w:customStyle="1" w:styleId="34">
    <w:name w:val="Основной текст 3 Знак"/>
    <w:basedOn w:val="a0"/>
    <w:link w:val="33"/>
    <w:rsid w:val="00CB61C5"/>
    <w:rPr>
      <w:sz w:val="24"/>
    </w:rPr>
  </w:style>
  <w:style w:type="paragraph" w:customStyle="1" w:styleId="35">
    <w:name w:val="стиль3"/>
    <w:basedOn w:val="a"/>
    <w:rsid w:val="00CB61C5"/>
    <w:pPr>
      <w:spacing w:before="24" w:after="24"/>
      <w:ind w:left="24" w:right="24" w:firstLine="360"/>
    </w:pPr>
    <w:rPr>
      <w:b/>
      <w:bCs/>
      <w:sz w:val="38"/>
      <w:szCs w:val="38"/>
    </w:rPr>
  </w:style>
  <w:style w:type="paragraph" w:customStyle="1" w:styleId="16">
    <w:name w:val="Стиль1"/>
    <w:rsid w:val="00CB61C5"/>
    <w:pPr>
      <w:widowControl w:val="0"/>
    </w:pPr>
    <w:rPr>
      <w:snapToGrid w:val="0"/>
      <w:sz w:val="28"/>
    </w:rPr>
  </w:style>
  <w:style w:type="paragraph" w:styleId="aff2">
    <w:name w:val="footnote text"/>
    <w:basedOn w:val="a"/>
    <w:link w:val="aff3"/>
    <w:rsid w:val="00CB61C5"/>
    <w:rPr>
      <w:smallCaps/>
      <w:spacing w:val="-16"/>
      <w:sz w:val="28"/>
    </w:rPr>
  </w:style>
  <w:style w:type="character" w:customStyle="1" w:styleId="aff3">
    <w:name w:val="Текст сноски Знак"/>
    <w:basedOn w:val="a0"/>
    <w:link w:val="aff2"/>
    <w:rsid w:val="00CB61C5"/>
    <w:rPr>
      <w:smallCaps/>
      <w:spacing w:val="-16"/>
      <w:sz w:val="28"/>
    </w:rPr>
  </w:style>
  <w:style w:type="paragraph" w:customStyle="1" w:styleId="aff4">
    <w:name w:val="Основной Текст"/>
    <w:rsid w:val="00CB61C5"/>
    <w:pPr>
      <w:spacing w:line="200" w:lineRule="atLeast"/>
      <w:ind w:firstLine="283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subheader">
    <w:name w:val="subheader"/>
    <w:basedOn w:val="a"/>
    <w:rsid w:val="00CB61C5"/>
    <w:pPr>
      <w:spacing w:before="176" w:after="88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consnormal0">
    <w:name w:val="consnormal"/>
    <w:basedOn w:val="a"/>
    <w:rsid w:val="00CB61C5"/>
    <w:pPr>
      <w:spacing w:before="88" w:after="88"/>
    </w:pPr>
    <w:rPr>
      <w:rFonts w:ascii="Arial" w:hAnsi="Arial" w:cs="Arial"/>
      <w:color w:val="000000"/>
    </w:rPr>
  </w:style>
  <w:style w:type="table" w:styleId="aff5">
    <w:name w:val="Table Elegant"/>
    <w:basedOn w:val="a1"/>
    <w:rsid w:val="00CB61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CB6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B61C5"/>
    <w:rPr>
      <w:rFonts w:ascii="Courier New" w:hAnsi="Courier New"/>
    </w:rPr>
  </w:style>
  <w:style w:type="paragraph" w:customStyle="1" w:styleId="17">
    <w:name w:val="Верхний колонтитул1"/>
    <w:basedOn w:val="a"/>
    <w:rsid w:val="00CB61C5"/>
    <w:pPr>
      <w:ind w:left="234"/>
      <w:jc w:val="center"/>
    </w:pPr>
    <w:rPr>
      <w:rFonts w:ascii="Arial" w:hAnsi="Arial" w:cs="Arial"/>
      <w:b/>
      <w:bCs/>
      <w:color w:val="3560A7"/>
      <w:sz w:val="16"/>
      <w:szCs w:val="16"/>
    </w:rPr>
  </w:style>
  <w:style w:type="paragraph" w:customStyle="1" w:styleId="110">
    <w:name w:val="Знак11"/>
    <w:basedOn w:val="a"/>
    <w:rsid w:val="00CB61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8">
    <w:name w:val="Нет списка1"/>
    <w:next w:val="a2"/>
    <w:uiPriority w:val="99"/>
    <w:semiHidden/>
    <w:unhideWhenUsed/>
    <w:rsid w:val="00CB61C5"/>
  </w:style>
  <w:style w:type="table" w:customStyle="1" w:styleId="19">
    <w:name w:val="Сетка таблицы1"/>
    <w:basedOn w:val="a1"/>
    <w:next w:val="afe"/>
    <w:uiPriority w:val="59"/>
    <w:rsid w:val="00CB61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CB61C5"/>
  </w:style>
  <w:style w:type="table" w:customStyle="1" w:styleId="26">
    <w:name w:val="Сетка таблицы2"/>
    <w:basedOn w:val="a1"/>
    <w:next w:val="afe"/>
    <w:uiPriority w:val="59"/>
    <w:rsid w:val="00CB61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CB61C5"/>
  </w:style>
  <w:style w:type="table" w:customStyle="1" w:styleId="37">
    <w:name w:val="Сетка таблицы3"/>
    <w:basedOn w:val="a1"/>
    <w:next w:val="afe"/>
    <w:uiPriority w:val="59"/>
    <w:rsid w:val="00CB61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CB61C5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ascii="Courier New" w:hAnsi="Courier New"/>
      <w:sz w:val="24"/>
      <w:szCs w:val="24"/>
    </w:rPr>
  </w:style>
  <w:style w:type="character" w:customStyle="1" w:styleId="FontStyle21">
    <w:name w:val="Font Style21"/>
    <w:rsid w:val="00CB61C5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Без интервала Знак"/>
    <w:link w:val="af6"/>
    <w:uiPriority w:val="1"/>
    <w:rsid w:val="001D453E"/>
    <w:rPr>
      <w:rFonts w:ascii="Calibri" w:hAnsi="Calibri"/>
      <w:sz w:val="22"/>
      <w:szCs w:val="22"/>
    </w:rPr>
  </w:style>
  <w:style w:type="paragraph" w:customStyle="1" w:styleId="Default">
    <w:name w:val="Default"/>
    <w:rsid w:val="007E12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User\&#1056;&#1072;&#1073;&#1086;&#1095;&#1080;&#1081;%20&#1089;&#1090;&#1086;&#1083;\&#1055;&#1080;&#1089;&#1072;&#1088;&#1077;&#1085;&#1082;&#1086;&#1074;&#1072;%20&#1088;&#1072;&#1079;&#1085;&#1086;&#1077;\&#1055;&#1088;&#1086;&#1075;&#1088;&#1072;&#1084;&#1084;&#1072;%20&#1088;&#1072;&#1079;&#1074;&#1080;&#1090;&#1080;&#1103;\&#1048;&#1047;&#1052;&#1045;&#1053;&#1045;&#1053;&#1048;&#1071;%202017\&#1043;&#1086;&#1076;&#1086;&#1074;&#1086;&#1081;%20&#1086;&#1090;&#1095;&#1077;&#1090;%20&#1079;&#1072;%202016\&#1056;&#1077;&#1096;&#1077;&#1085;&#1080;&#1077;%20&#1082;&#1086;&#1083;&#1083;&#1077;&#1075;&#1080;&#1080;\&#1056;&#1072;&#1079;&#1074;&#1080;&#1090;&#1080;&#1077;%20&#1086;&#1073;&#1088;&#1072;&#1079;&#1086;&#1074;&#1072;&#1085;&#1080;&#1103;%20&#1058;&#1072;&#1073;&#1083;&#1080;&#1094;&#1099;%20&#1074;%20&#1075;&#1086;&#1076;&#1086;&#1074;&#1086;&#1081;%20&#1086;&#1090;&#1095;&#1077;&#1090;%20&#1079;&#1072;%202015%20&#1075;&#1086;&#1076;%20&#1073;&#1077;&#1079;%20&#1090;&#1072;&#1073;.%2015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D731-7BF0-48B0-93D6-567D0734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37</Pages>
  <Words>8350</Words>
  <Characters>47600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Татьяна</cp:lastModifiedBy>
  <cp:revision>15</cp:revision>
  <cp:lastPrinted>2020-03-18T12:00:00Z</cp:lastPrinted>
  <dcterms:created xsi:type="dcterms:W3CDTF">2021-03-19T07:16:00Z</dcterms:created>
  <dcterms:modified xsi:type="dcterms:W3CDTF">2021-03-22T05:42:00Z</dcterms:modified>
</cp:coreProperties>
</file>