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D4" w:rsidRPr="002010D4" w:rsidRDefault="002010D4" w:rsidP="002010D4">
      <w:pPr>
        <w:pStyle w:val="a4"/>
        <w:jc w:val="center"/>
        <w:rPr>
          <w:b/>
          <w:shd w:val="clear" w:color="auto" w:fill="FFFFFF"/>
        </w:rPr>
      </w:pPr>
      <w:r w:rsidRPr="002010D4">
        <w:rPr>
          <w:b/>
          <w:shd w:val="clear" w:color="auto" w:fill="FFFFFF"/>
        </w:rPr>
        <w:t xml:space="preserve">Областная трехсторонняя комиссия </w:t>
      </w:r>
    </w:p>
    <w:p w:rsidR="002010D4" w:rsidRPr="002010D4" w:rsidRDefault="002010D4" w:rsidP="002010D4">
      <w:pPr>
        <w:pStyle w:val="a4"/>
        <w:jc w:val="center"/>
        <w:rPr>
          <w:b/>
          <w:shd w:val="clear" w:color="auto" w:fill="FFFFFF"/>
        </w:rPr>
      </w:pPr>
      <w:r w:rsidRPr="002010D4">
        <w:rPr>
          <w:b/>
          <w:shd w:val="clear" w:color="auto" w:fill="FFFFFF"/>
        </w:rPr>
        <w:t>по регулированию социально-трудовых отношений</w:t>
      </w:r>
    </w:p>
    <w:p w:rsidR="002010D4" w:rsidRPr="002010D4" w:rsidRDefault="002010D4" w:rsidP="002010D4">
      <w:pPr>
        <w:pStyle w:val="a4"/>
        <w:jc w:val="center"/>
        <w:rPr>
          <w:b/>
          <w:shd w:val="clear" w:color="auto" w:fill="FFFFFF"/>
        </w:rPr>
      </w:pPr>
      <w:r w:rsidRPr="002010D4">
        <w:rPr>
          <w:b/>
          <w:shd w:val="clear" w:color="auto" w:fill="FFFFFF"/>
        </w:rPr>
        <w:t xml:space="preserve">рекомендует включать в коллективные договоры  </w:t>
      </w:r>
    </w:p>
    <w:p w:rsidR="002010D4" w:rsidRPr="002010D4" w:rsidRDefault="002010D4" w:rsidP="002010D4">
      <w:pPr>
        <w:pStyle w:val="a4"/>
        <w:jc w:val="center"/>
        <w:rPr>
          <w:b/>
          <w:shd w:val="clear" w:color="auto" w:fill="FFFFFF"/>
        </w:rPr>
      </w:pPr>
      <w:r w:rsidRPr="002010D4">
        <w:rPr>
          <w:b/>
          <w:shd w:val="clear" w:color="auto" w:fill="FFFFFF"/>
        </w:rPr>
        <w:t>следующие положения:</w:t>
      </w:r>
    </w:p>
    <w:p w:rsidR="002010D4" w:rsidRPr="002010D4" w:rsidRDefault="002010D4" w:rsidP="002010D4">
      <w:pPr>
        <w:spacing w:after="240"/>
        <w:ind w:left="119" w:right="119"/>
        <w:jc w:val="center"/>
        <w:rPr>
          <w:b/>
          <w:color w:val="000000"/>
          <w:shd w:val="clear" w:color="auto" w:fill="FFFFFF"/>
        </w:rPr>
      </w:pPr>
    </w:p>
    <w:p w:rsidR="002010D4" w:rsidRPr="002010D4" w:rsidRDefault="002010D4" w:rsidP="002010D4">
      <w:pPr>
        <w:spacing w:after="240" w:line="324" w:lineRule="auto"/>
        <w:ind w:right="120"/>
        <w:jc w:val="center"/>
        <w:rPr>
          <w:b/>
          <w:color w:val="000000"/>
          <w:shd w:val="clear" w:color="auto" w:fill="FFFFFF"/>
        </w:rPr>
      </w:pPr>
      <w:r w:rsidRPr="002010D4">
        <w:rPr>
          <w:b/>
          <w:color w:val="000000"/>
          <w:shd w:val="clear" w:color="auto" w:fill="FFFFFF"/>
        </w:rPr>
        <w:t xml:space="preserve">                         1. В области заработной платы, доходов и социальной защищенности работников: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 xml:space="preserve">Установление оптимального соотношения тарифной и </w:t>
      </w:r>
      <w:proofErr w:type="spellStart"/>
      <w:r w:rsidRPr="002010D4">
        <w:t>надтарифной</w:t>
      </w:r>
      <w:proofErr w:type="spellEnd"/>
      <w:r w:rsidRPr="002010D4">
        <w:t xml:space="preserve"> части в структуре заработной платы работников, долю фонда оплаты труда в объеме полученного дохода (прибыли), долю фонда оплаты труда в себестоимости продукции (услуг)</w:t>
      </w:r>
      <w:r w:rsidRPr="002010D4">
        <w:rPr>
          <w:shd w:val="clear" w:color="auto" w:fill="FFFFFF"/>
        </w:rPr>
        <w:t xml:space="preserve">. </w:t>
      </w:r>
    </w:p>
    <w:p w:rsidR="002010D4" w:rsidRPr="002010D4" w:rsidRDefault="002010D4" w:rsidP="002010D4">
      <w:pPr>
        <w:pStyle w:val="a3"/>
        <w:numPr>
          <w:ilvl w:val="0"/>
          <w:numId w:val="1"/>
        </w:numPr>
        <w:suppressAutoHyphens/>
        <w:jc w:val="both"/>
      </w:pPr>
      <w:r w:rsidRPr="002010D4">
        <w:t>О доведении МРОТ в организациях негосударственного сектора экономики до величины прожиточного минимума, установленной для трудоспособного населения Ростовской области за IV квартал предшествующего года.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>Об установлении доли тарифной части в заработной плате работника в размере не менее 70%.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>Об индексации заработной платы в размере не ниже темпов роста потребительских цен.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>О порядке компенсации потерь в заработной плате в случае ее задержки.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>Об установлении соотношения средней заработной платы руководителя организации к средней заработной плате основного персонала организации в размере не более 6:1.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>О предоставлении вышедшим на пенсию работникам и их семьям возможности пользоваться социальными услугами и объектами социально-культурного назначения организации</w:t>
      </w:r>
      <w:r w:rsidRPr="002010D4">
        <w:rPr>
          <w:shd w:val="clear" w:color="auto" w:fill="FFFFFF"/>
        </w:rPr>
        <w:t xml:space="preserve">. 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>Размеры тарифной ставки 1 разряда, минимального размера оклада (должностного оклада) на предприятиях внебюджетного сектора экономики не ниже установленных в отраслевых соглашениях (минимальной заработной платы не ниже величины прожиточного минимума, установленной для трудоспособного населения Ростовской области за IV квартал предшествующего года).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>Положения об установлении доли тарифной части в заработной плате работников не менее 70 %.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  <w:rPr>
          <w:b/>
        </w:rPr>
      </w:pPr>
      <w:r w:rsidRPr="002010D4">
        <w:t>Меры по совершенствованию систем нормирования труда в целях обеспечения справедливой оплаты за вложенный труд.</w:t>
      </w:r>
      <w:r w:rsidRPr="002010D4">
        <w:rPr>
          <w:b/>
        </w:rPr>
        <w:t xml:space="preserve"> 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 xml:space="preserve">Порядок увеличения и индексации заработной платы в связи с ростом потребительских цен. 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>Сроки выплаты заработной платы.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>Размер денежной компенсации за задержку выплаты заработной платы в соответствии со статьей 236 Трудового кодекса Российской Федерации.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lastRenderedPageBreak/>
        <w:t>Положение о признании времени приостановки работы в связи с задержкой выплаты заработной платы на срок более 15 дней простоем по вине работодателя, если работник в письменной форме известил работодателя о начале приостановки работы, и оплачивают его в размере не менее 2/3 средней заработной платы.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>Графики погашения задолженности и размеры компенсаций в случаях несвоевременной выплаты заработной платы.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>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соответствии с действующим законодательством.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>Размер и порядок выплат компенсационного</w:t>
      </w:r>
      <w:r w:rsidRPr="002010D4">
        <w:rPr>
          <w:b/>
        </w:rPr>
        <w:t xml:space="preserve"> </w:t>
      </w:r>
      <w:r w:rsidRPr="002010D4">
        <w:t>и стимулирующего характера в соответствии с нормами</w:t>
      </w:r>
      <w:r w:rsidRPr="002010D4">
        <w:rPr>
          <w:b/>
        </w:rPr>
        <w:t xml:space="preserve"> </w:t>
      </w:r>
      <w:r w:rsidRPr="002010D4">
        <w:t xml:space="preserve">Трудового кодекса Российской Федерации. 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>Средства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 и другое.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>Обязательства по конкретной  поддержке работающих инвалидов, а также работников, имеющих в составе семей лиц с ограничениями жизнедеятельности.</w:t>
      </w:r>
    </w:p>
    <w:p w:rsidR="002010D4" w:rsidRPr="002010D4" w:rsidRDefault="002010D4" w:rsidP="002010D4">
      <w:pPr>
        <w:pStyle w:val="a3"/>
        <w:numPr>
          <w:ilvl w:val="0"/>
          <w:numId w:val="1"/>
        </w:numPr>
        <w:spacing w:after="240"/>
        <w:ind w:right="119"/>
        <w:jc w:val="both"/>
        <w:rPr>
          <w:shd w:val="clear" w:color="auto" w:fill="FFFFFF"/>
        </w:rPr>
      </w:pPr>
      <w:r w:rsidRPr="002010D4">
        <w:rPr>
          <w:shd w:val="clear" w:color="auto" w:fill="FFFFFF"/>
        </w:rPr>
        <w:t xml:space="preserve">Отчисление средств на негосударственное пенсионное обеспечение и добровольное медицинское страхование работающих и членов их семей. </w:t>
      </w:r>
      <w:r w:rsidRPr="002010D4">
        <w:rPr>
          <w:b/>
          <w:shd w:val="clear" w:color="auto" w:fill="FFFFFF"/>
        </w:rPr>
        <w:t xml:space="preserve"> 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>Недопущение нецелевого использования средств, предназначенных на оплату труда. Представление профсоюзам необходимой информации по формированию и расходованию фонда оплаты труда.</w:t>
      </w:r>
    </w:p>
    <w:p w:rsidR="002010D4" w:rsidRPr="002010D4" w:rsidRDefault="002010D4" w:rsidP="002010D4">
      <w:pPr>
        <w:pStyle w:val="a3"/>
        <w:numPr>
          <w:ilvl w:val="0"/>
          <w:numId w:val="1"/>
        </w:numPr>
        <w:spacing w:after="240"/>
        <w:ind w:right="119"/>
        <w:jc w:val="both"/>
        <w:rPr>
          <w:color w:val="000000"/>
          <w:shd w:val="clear" w:color="auto" w:fill="FFFFFF"/>
        </w:rPr>
      </w:pPr>
      <w:r w:rsidRPr="002010D4">
        <w:rPr>
          <w:shd w:val="clear" w:color="auto" w:fill="FFFFFF"/>
        </w:rPr>
        <w:t>Создание условий для обеспечения жилыми помещениями работников, состоящих на учете нуждающихся в улучшении жилищных условий по месту работы, за счет средств работодателя, в том числе с возможным долевым участием работников.</w:t>
      </w:r>
    </w:p>
    <w:p w:rsidR="002010D4" w:rsidRPr="002010D4" w:rsidRDefault="002010D4" w:rsidP="002010D4">
      <w:pPr>
        <w:pStyle w:val="a3"/>
        <w:numPr>
          <w:ilvl w:val="0"/>
          <w:numId w:val="1"/>
        </w:numPr>
        <w:spacing w:after="240"/>
        <w:ind w:right="119"/>
        <w:jc w:val="both"/>
        <w:rPr>
          <w:shd w:val="clear" w:color="auto" w:fill="FFFFFF"/>
        </w:rPr>
      </w:pPr>
      <w:r w:rsidRPr="002010D4">
        <w:rPr>
          <w:shd w:val="clear" w:color="auto" w:fill="FFFFFF"/>
        </w:rPr>
        <w:t xml:space="preserve">Установление  за счет собственных средств дополнительных мер социальной поддержки при выходе на пенсию работникам, имеющим трудовые заслуги и длительный стаж работы в организации. </w:t>
      </w:r>
    </w:p>
    <w:p w:rsidR="002010D4" w:rsidRPr="002010D4" w:rsidRDefault="002010D4" w:rsidP="002010D4">
      <w:pPr>
        <w:pStyle w:val="a3"/>
        <w:numPr>
          <w:ilvl w:val="0"/>
          <w:numId w:val="1"/>
        </w:numPr>
        <w:spacing w:after="240"/>
        <w:ind w:right="119"/>
        <w:jc w:val="both"/>
        <w:rPr>
          <w:shd w:val="clear" w:color="auto" w:fill="FFFFFF"/>
        </w:rPr>
      </w:pPr>
      <w:r w:rsidRPr="002010D4">
        <w:rPr>
          <w:shd w:val="clear" w:color="auto" w:fill="FFFFFF"/>
        </w:rPr>
        <w:t>При заключении договоров об организации учебной и производственной практики с образовательными организациями профессионального образования предусматривать оплату труда обучающихся, студентов в период практики в зависимости от сложности, количества, качества и условий выполняемой работы.</w:t>
      </w:r>
    </w:p>
    <w:p w:rsidR="002010D4" w:rsidRPr="002010D4" w:rsidRDefault="002010D4" w:rsidP="002010D4">
      <w:pPr>
        <w:pStyle w:val="a3"/>
        <w:numPr>
          <w:ilvl w:val="0"/>
          <w:numId w:val="1"/>
        </w:numPr>
        <w:spacing w:after="240"/>
        <w:ind w:right="119"/>
        <w:jc w:val="both"/>
        <w:rPr>
          <w:shd w:val="clear" w:color="auto" w:fill="FFFFFF"/>
        </w:rPr>
      </w:pPr>
      <w:r w:rsidRPr="002010D4">
        <w:rPr>
          <w:shd w:val="clear" w:color="auto" w:fill="FFFFFF"/>
        </w:rPr>
        <w:t>Обеспечение  установления фиксированной части заработка (тарифной ставки, базового оклада) работника на уровне не ниже 2/3 от общего его размера.</w:t>
      </w:r>
    </w:p>
    <w:p w:rsidR="002010D4" w:rsidRPr="002010D4" w:rsidRDefault="002010D4" w:rsidP="002010D4">
      <w:pPr>
        <w:pStyle w:val="a3"/>
        <w:numPr>
          <w:ilvl w:val="0"/>
          <w:numId w:val="1"/>
        </w:numPr>
        <w:spacing w:after="240"/>
        <w:ind w:right="119"/>
        <w:jc w:val="both"/>
        <w:rPr>
          <w:shd w:val="clear" w:color="auto" w:fill="FFFFFF"/>
        </w:rPr>
      </w:pPr>
      <w:r w:rsidRPr="002010D4">
        <w:rPr>
          <w:shd w:val="clear" w:color="auto" w:fill="FFFFFF"/>
        </w:rPr>
        <w:t>Не включение в размер минимальной заработной платы оплаты труда за работу в ночное время (статья 154 Трудового кодекса Российской Федерации).</w:t>
      </w:r>
    </w:p>
    <w:p w:rsidR="002010D4" w:rsidRPr="002010D4" w:rsidRDefault="002010D4" w:rsidP="002010D4">
      <w:pPr>
        <w:widowControl w:val="0"/>
        <w:suppressAutoHyphens/>
        <w:rPr>
          <w:b/>
          <w:color w:val="000000"/>
        </w:rPr>
      </w:pPr>
      <w:r w:rsidRPr="002010D4">
        <w:rPr>
          <w:b/>
          <w:color w:val="000000"/>
        </w:rPr>
        <w:lastRenderedPageBreak/>
        <w:t xml:space="preserve">                             2. В области содействия занятости и кадрового обеспечения организаций:</w:t>
      </w:r>
    </w:p>
    <w:p w:rsidR="002010D4" w:rsidRPr="002010D4" w:rsidRDefault="002010D4" w:rsidP="002010D4">
      <w:pPr>
        <w:widowControl w:val="0"/>
        <w:suppressAutoHyphens/>
        <w:ind w:firstLine="720"/>
        <w:rPr>
          <w:b/>
        </w:rPr>
      </w:pPr>
    </w:p>
    <w:p w:rsidR="002010D4" w:rsidRPr="002010D4" w:rsidRDefault="002010D4" w:rsidP="002010D4">
      <w:pPr>
        <w:pStyle w:val="a3"/>
        <w:numPr>
          <w:ilvl w:val="0"/>
          <w:numId w:val="1"/>
        </w:numPr>
        <w:jc w:val="both"/>
      </w:pPr>
      <w:r w:rsidRPr="002010D4">
        <w:t xml:space="preserve">Конкретные меры по созданию и функционированию систем внутрифирменной подготовки и переподготовки кадров в соответствии с требованиями рынка труда, предусмотрев на эти цели необходимые средства. 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>Создание необходимых условий для подготовки, переобучения и повышения квалификации работников, в том числе намечаемых к увольнению, предоставления высвобождаемым работникам льгот и компенсаций сверх установленных законодательством Российской Федерации.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 xml:space="preserve">Мероприятия по созданию условий для трудовой деятельности инвалидов, граждан </w:t>
      </w:r>
      <w:proofErr w:type="spellStart"/>
      <w:r w:rsidRPr="002010D4">
        <w:t>предпенсионного</w:t>
      </w:r>
      <w:proofErr w:type="spellEnd"/>
      <w:r w:rsidRPr="002010D4">
        <w:t xml:space="preserve"> и пенсионного возраста, женщин, совмещающих воспитание детей с трудовой занятостью, а также применению дистанционных и гибких форм занятости (неполный рабочий день, неделя) к данной категории работников. 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>Финансирование мероприятий, направленных на:</w:t>
      </w:r>
    </w:p>
    <w:p w:rsidR="002010D4" w:rsidRPr="002010D4" w:rsidRDefault="002010D4" w:rsidP="002010D4">
      <w:pPr>
        <w:pStyle w:val="a3"/>
        <w:widowControl w:val="0"/>
        <w:suppressAutoHyphens/>
        <w:jc w:val="both"/>
      </w:pPr>
      <w:r w:rsidRPr="002010D4">
        <w:t>- повышение квалификации и профессионального уровня персонала, в том числе в рамках Государственного плана подготовки управленческих кадров для организаций народного хозяйства Российской Федерации;</w:t>
      </w:r>
    </w:p>
    <w:p w:rsidR="002010D4" w:rsidRPr="002010D4" w:rsidRDefault="002010D4" w:rsidP="002010D4">
      <w:pPr>
        <w:pStyle w:val="a3"/>
        <w:widowControl w:val="0"/>
        <w:suppressAutoHyphens/>
        <w:jc w:val="both"/>
      </w:pPr>
      <w:r w:rsidRPr="002010D4">
        <w:t>- переподготовку работников, увольняемых до наступления срока расторжения трудового договора, предоставление им льгот и компенсаций сверх установленных законодательством Российской Федерации;</w:t>
      </w:r>
    </w:p>
    <w:p w:rsidR="002010D4" w:rsidRPr="002010D4" w:rsidRDefault="002010D4" w:rsidP="002010D4">
      <w:pPr>
        <w:pStyle w:val="a3"/>
        <w:widowControl w:val="0"/>
        <w:suppressAutoHyphens/>
        <w:jc w:val="both"/>
      </w:pPr>
      <w:r w:rsidRPr="002010D4">
        <w:t>- повышение квалификации и профессионального уровня специалистов кадровых служб.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 xml:space="preserve">Разработка и реализация программ наставничества и адаптации молодых работников на производстве. </w:t>
      </w: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>Укрепление материально-технической базы государственных профессиональных образовательных организаций и организаций, осуществляющих профессиональное обучение.</w:t>
      </w:r>
    </w:p>
    <w:p w:rsidR="002010D4" w:rsidRPr="002010D4" w:rsidRDefault="002010D4" w:rsidP="002010D4">
      <w:pPr>
        <w:pStyle w:val="a3"/>
        <w:numPr>
          <w:ilvl w:val="0"/>
          <w:numId w:val="1"/>
        </w:numPr>
        <w:spacing w:after="240"/>
        <w:ind w:right="119"/>
        <w:jc w:val="both"/>
        <w:rPr>
          <w:shd w:val="clear" w:color="auto" w:fill="FFFFFF"/>
        </w:rPr>
      </w:pPr>
      <w:r w:rsidRPr="002010D4">
        <w:rPr>
          <w:shd w:val="clear" w:color="auto" w:fill="FFFFFF"/>
        </w:rPr>
        <w:t>Проведение мероприятий по переподготовке высвобождаемых работников за счет средств организаций конкурентоспособным на рынке труда профессиям.</w:t>
      </w:r>
    </w:p>
    <w:p w:rsidR="002010D4" w:rsidRPr="002010D4" w:rsidRDefault="002010D4" w:rsidP="002010D4">
      <w:pPr>
        <w:pStyle w:val="a3"/>
        <w:numPr>
          <w:ilvl w:val="0"/>
          <w:numId w:val="1"/>
        </w:numPr>
        <w:spacing w:after="240"/>
        <w:ind w:right="119"/>
        <w:jc w:val="both"/>
        <w:rPr>
          <w:shd w:val="clear" w:color="auto" w:fill="FFFFFF"/>
        </w:rPr>
      </w:pPr>
      <w:r w:rsidRPr="002010D4">
        <w:rPr>
          <w:shd w:val="clear" w:color="auto" w:fill="FFFFFF"/>
        </w:rPr>
        <w:t>Согласование с первичными профсоюзными организациями вопроса привлечения иностранных работников в организацию.</w:t>
      </w:r>
    </w:p>
    <w:p w:rsidR="002010D4" w:rsidRPr="002010D4" w:rsidRDefault="002010D4" w:rsidP="002010D4">
      <w:pPr>
        <w:widowControl w:val="0"/>
        <w:suppressAutoHyphens/>
        <w:ind w:firstLine="720"/>
        <w:jc w:val="center"/>
        <w:rPr>
          <w:b/>
          <w:color w:val="000000"/>
        </w:rPr>
      </w:pPr>
      <w:r w:rsidRPr="002010D4">
        <w:rPr>
          <w:b/>
          <w:color w:val="000000"/>
        </w:rPr>
        <w:t>3. В области охраны труда и экологической безопасности:</w:t>
      </w:r>
    </w:p>
    <w:p w:rsidR="002010D4" w:rsidRPr="002010D4" w:rsidRDefault="002010D4" w:rsidP="002010D4">
      <w:pPr>
        <w:widowControl w:val="0"/>
        <w:suppressAutoHyphens/>
        <w:ind w:firstLine="720"/>
        <w:jc w:val="both"/>
        <w:rPr>
          <w:b/>
        </w:rPr>
      </w:pPr>
    </w:p>
    <w:p w:rsidR="002010D4" w:rsidRPr="002010D4" w:rsidRDefault="002010D4" w:rsidP="002010D4">
      <w:pPr>
        <w:pStyle w:val="a3"/>
        <w:numPr>
          <w:ilvl w:val="0"/>
          <w:numId w:val="1"/>
        </w:numPr>
        <w:jc w:val="both"/>
        <w:rPr>
          <w:shd w:val="clear" w:color="auto" w:fill="FFFFFF"/>
        </w:rPr>
      </w:pPr>
      <w:r w:rsidRPr="002010D4">
        <w:rPr>
          <w:shd w:val="clear" w:color="auto" w:fill="FFFFFF"/>
        </w:rPr>
        <w:t xml:space="preserve">Повышение уровня технической и экологической безопасности производств, проведение </w:t>
      </w:r>
      <w:r w:rsidR="00E018CC">
        <w:rPr>
          <w:shd w:val="clear" w:color="auto" w:fill="FFFFFF"/>
        </w:rPr>
        <w:t>специальной оценки условий труда</w:t>
      </w:r>
      <w:r w:rsidRPr="002010D4">
        <w:rPr>
          <w:shd w:val="clear" w:color="auto" w:fill="FFFFFF"/>
        </w:rPr>
        <w:t>, сокращение</w:t>
      </w:r>
      <w:r w:rsidRPr="002010D4">
        <w:rPr>
          <w:b/>
          <w:shd w:val="clear" w:color="auto" w:fill="FFFFFF"/>
        </w:rPr>
        <w:t xml:space="preserve"> </w:t>
      </w:r>
      <w:r w:rsidRPr="002010D4">
        <w:rPr>
          <w:shd w:val="clear" w:color="auto" w:fill="FFFFFF"/>
        </w:rPr>
        <w:t xml:space="preserve">рабочих мест с вредными условиями труда, и других мероприятий по улучшению условий и охраны труда. </w:t>
      </w:r>
    </w:p>
    <w:p w:rsidR="002010D4" w:rsidRPr="002010D4" w:rsidRDefault="002010D4" w:rsidP="002010D4">
      <w:pPr>
        <w:widowControl w:val="0"/>
        <w:numPr>
          <w:ilvl w:val="0"/>
          <w:numId w:val="1"/>
        </w:numPr>
        <w:suppressAutoHyphens/>
        <w:jc w:val="both"/>
      </w:pPr>
      <w:r w:rsidRPr="002010D4">
        <w:lastRenderedPageBreak/>
        <w:t>Предоставление оплачиваемого рабочего времени уполномоченным (доверенным) лицам по охране труда профсоюзов для выполнения возложенных на них обязанностей и поощрения за осуществление общественного контроля</w:t>
      </w:r>
      <w:r w:rsidRPr="002010D4">
        <w:rPr>
          <w:shd w:val="clear" w:color="auto" w:fill="FFFFFF"/>
        </w:rPr>
        <w:t xml:space="preserve">. </w:t>
      </w:r>
    </w:p>
    <w:p w:rsidR="002010D4" w:rsidRPr="002010D4" w:rsidRDefault="002010D4" w:rsidP="002010D4">
      <w:pPr>
        <w:numPr>
          <w:ilvl w:val="0"/>
          <w:numId w:val="1"/>
        </w:numPr>
        <w:spacing w:after="240"/>
        <w:ind w:right="119"/>
        <w:jc w:val="both"/>
        <w:rPr>
          <w:shd w:val="clear" w:color="auto" w:fill="FFFFFF"/>
        </w:rPr>
      </w:pPr>
      <w:r w:rsidRPr="002010D4">
        <w:rPr>
          <w:shd w:val="clear" w:color="auto" w:fill="FFFFFF"/>
        </w:rPr>
        <w:t xml:space="preserve">Осуществление дополнительного добровольного страхования работников от несчастных случаев на производстве и профессиональных заболеваний работающих во вредных и (или) опасных условиях труда или подверженных повышенному риску возникновения профессиональных заболеваний и несчастных случаев на производстве. </w:t>
      </w:r>
    </w:p>
    <w:p w:rsidR="002010D4" w:rsidRPr="002010D4" w:rsidRDefault="002010D4" w:rsidP="002010D4">
      <w:pPr>
        <w:numPr>
          <w:ilvl w:val="0"/>
          <w:numId w:val="1"/>
        </w:numPr>
        <w:spacing w:after="240"/>
        <w:ind w:right="119"/>
        <w:jc w:val="both"/>
        <w:rPr>
          <w:color w:val="000000"/>
          <w:shd w:val="clear" w:color="auto" w:fill="FFFFFF"/>
        </w:rPr>
      </w:pPr>
      <w:r w:rsidRPr="002010D4">
        <w:rPr>
          <w:shd w:val="clear" w:color="auto" w:fill="FFFFFF"/>
        </w:rPr>
        <w:t xml:space="preserve">Включение в существующие программы обучения по охране труда организации обучения руководителей и специалистов организаций по вопросам противодействия ВИЧ-СПИДу на рабочих местах. </w:t>
      </w:r>
    </w:p>
    <w:p w:rsidR="002010D4" w:rsidRPr="002010D4" w:rsidRDefault="002010D4" w:rsidP="002010D4">
      <w:pPr>
        <w:numPr>
          <w:ilvl w:val="0"/>
          <w:numId w:val="1"/>
        </w:numPr>
        <w:spacing w:after="240"/>
        <w:ind w:right="119"/>
        <w:jc w:val="both"/>
        <w:rPr>
          <w:shd w:val="clear" w:color="auto" w:fill="FFFFFF"/>
        </w:rPr>
      </w:pPr>
      <w:r w:rsidRPr="002010D4">
        <w:rPr>
          <w:shd w:val="clear" w:color="auto" w:fill="FFFFFF"/>
        </w:rPr>
        <w:t xml:space="preserve">Финансирование мероприятий по улучшению условий и охраны труда, в том числе </w:t>
      </w:r>
      <w:r w:rsidR="00E018CC">
        <w:rPr>
          <w:shd w:val="clear" w:color="auto" w:fill="FFFFFF"/>
        </w:rPr>
        <w:t>специальной оценки</w:t>
      </w:r>
      <w:r w:rsidRPr="002010D4">
        <w:rPr>
          <w:shd w:val="clear" w:color="auto" w:fill="FFFFFF"/>
        </w:rPr>
        <w:t xml:space="preserve"> по условиям труда.</w:t>
      </w:r>
    </w:p>
    <w:p w:rsidR="002010D4" w:rsidRPr="002010D4" w:rsidRDefault="002010D4" w:rsidP="002010D4">
      <w:pPr>
        <w:numPr>
          <w:ilvl w:val="0"/>
          <w:numId w:val="1"/>
        </w:numPr>
        <w:spacing w:after="240"/>
        <w:ind w:right="119"/>
        <w:jc w:val="both"/>
        <w:rPr>
          <w:shd w:val="clear" w:color="auto" w:fill="FFFFFF"/>
        </w:rPr>
      </w:pPr>
      <w:r w:rsidRPr="002010D4">
        <w:rPr>
          <w:shd w:val="clear" w:color="auto" w:fill="FFFFFF"/>
        </w:rPr>
        <w:t>Ответственность работодателя за состоянием здоровья работников.</w:t>
      </w:r>
    </w:p>
    <w:p w:rsidR="002010D4" w:rsidRPr="002010D4" w:rsidRDefault="002010D4" w:rsidP="002010D4">
      <w:pPr>
        <w:widowControl w:val="0"/>
        <w:suppressAutoHyphens/>
        <w:ind w:firstLine="720"/>
        <w:jc w:val="both"/>
        <w:rPr>
          <w:rFonts w:ascii="Arial" w:eastAsia="Arial" w:hAnsi="Arial" w:cs="Arial"/>
        </w:rPr>
      </w:pPr>
    </w:p>
    <w:p w:rsidR="002010D4" w:rsidRPr="002010D4" w:rsidRDefault="002010D4" w:rsidP="002010D4">
      <w:pPr>
        <w:widowControl w:val="0"/>
        <w:suppressAutoHyphens/>
        <w:ind w:firstLine="720"/>
        <w:jc w:val="center"/>
        <w:rPr>
          <w:b/>
          <w:color w:val="000000"/>
        </w:rPr>
      </w:pPr>
      <w:r w:rsidRPr="002010D4">
        <w:rPr>
          <w:b/>
          <w:color w:val="000000"/>
        </w:rPr>
        <w:t>4. В области социальной и правовой защиты молодежи, укрепления семьи, заботы о материнстве и детстве:</w:t>
      </w:r>
    </w:p>
    <w:p w:rsidR="002010D4" w:rsidRPr="002010D4" w:rsidRDefault="002010D4" w:rsidP="002010D4">
      <w:pPr>
        <w:widowControl w:val="0"/>
        <w:suppressAutoHyphens/>
        <w:ind w:firstLine="720"/>
        <w:jc w:val="center"/>
        <w:rPr>
          <w:b/>
          <w:color w:val="000000"/>
        </w:rPr>
      </w:pP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2010D4">
        <w:t>Обеспечение гарантий и расширение прав молодежи и женщин на обучение, труд, достойную заработную плату, участие в управлении производством, на отдых.</w:t>
      </w:r>
    </w:p>
    <w:p w:rsidR="002010D4" w:rsidRPr="002010D4" w:rsidRDefault="002010D4" w:rsidP="002010D4">
      <w:pPr>
        <w:widowControl w:val="0"/>
        <w:numPr>
          <w:ilvl w:val="0"/>
          <w:numId w:val="1"/>
        </w:numPr>
        <w:suppressAutoHyphens/>
        <w:jc w:val="both"/>
      </w:pPr>
      <w:r w:rsidRPr="002010D4">
        <w:t>Установление льгот и преимуществ для женщин, имеющих детей в возрасте до 18 лет, сверх установленных законами, иными нормативными правовыми актами</w:t>
      </w:r>
      <w:r w:rsidR="00E018CC">
        <w:t xml:space="preserve"> (например</w:t>
      </w:r>
      <w:r w:rsidR="00E018CC" w:rsidRPr="00E018CC">
        <w:t>:</w:t>
      </w:r>
      <w:r w:rsidR="00E018CC">
        <w:t xml:space="preserve"> 1 сентября, проводы в армию, дни бракосочетаний, переезд на новое место жительства в определенном количестве дней отпуска с сохранением заработной платы и др.)</w:t>
      </w:r>
      <w:r w:rsidRPr="002010D4">
        <w:t>.</w:t>
      </w:r>
      <w:bookmarkStart w:id="0" w:name="_GoBack"/>
      <w:bookmarkEnd w:id="0"/>
    </w:p>
    <w:p w:rsidR="002010D4" w:rsidRPr="002010D4" w:rsidRDefault="002010D4" w:rsidP="002010D4">
      <w:pPr>
        <w:numPr>
          <w:ilvl w:val="0"/>
          <w:numId w:val="1"/>
        </w:numPr>
        <w:jc w:val="both"/>
      </w:pPr>
      <w:r w:rsidRPr="002010D4">
        <w:t>Выделение рабочих мест с неполной занятостью, с гибкими формами работы, со свободным графиком, с надомным видом труда для обеспечения совмещения женщинами обязанностей по воспитанию детей с трудовой занятостью</w:t>
      </w:r>
      <w:r w:rsidRPr="002010D4">
        <w:rPr>
          <w:shd w:val="clear" w:color="auto" w:fill="FFFFFF"/>
        </w:rPr>
        <w:t xml:space="preserve">. </w:t>
      </w:r>
      <w:r w:rsidRPr="002010D4">
        <w:t xml:space="preserve"> </w:t>
      </w:r>
    </w:p>
    <w:p w:rsidR="002010D4" w:rsidRPr="002010D4" w:rsidRDefault="002010D4" w:rsidP="002010D4">
      <w:pPr>
        <w:widowControl w:val="0"/>
        <w:numPr>
          <w:ilvl w:val="0"/>
          <w:numId w:val="1"/>
        </w:numPr>
        <w:suppressAutoHyphens/>
        <w:jc w:val="both"/>
      </w:pPr>
      <w:r w:rsidRPr="002010D4">
        <w:t>Положения по работе с молодежью, в том числе направленные на предоставление мер социальной защиты молодежи.</w:t>
      </w:r>
    </w:p>
    <w:p w:rsidR="002010D4" w:rsidRPr="002010D4" w:rsidRDefault="002010D4" w:rsidP="002010D4">
      <w:pPr>
        <w:widowControl w:val="0"/>
        <w:numPr>
          <w:ilvl w:val="0"/>
          <w:numId w:val="1"/>
        </w:numPr>
        <w:suppressAutoHyphens/>
        <w:jc w:val="both"/>
      </w:pPr>
      <w:r w:rsidRPr="002010D4">
        <w:t xml:space="preserve">Меры социальной защиты женщин. </w:t>
      </w:r>
    </w:p>
    <w:p w:rsidR="002010D4" w:rsidRPr="002010D4" w:rsidRDefault="002010D4" w:rsidP="002010D4">
      <w:pPr>
        <w:numPr>
          <w:ilvl w:val="0"/>
          <w:numId w:val="1"/>
        </w:numPr>
        <w:spacing w:after="240"/>
        <w:ind w:right="119"/>
        <w:jc w:val="both"/>
        <w:rPr>
          <w:shd w:val="clear" w:color="auto" w:fill="FFFFFF"/>
        </w:rPr>
      </w:pPr>
      <w:r w:rsidRPr="002010D4">
        <w:rPr>
          <w:shd w:val="clear" w:color="auto" w:fill="FFFFFF"/>
        </w:rPr>
        <w:t>Предоставление за счет средств организации возможности повышения квалификации и дальнейшего обучения молодежи.</w:t>
      </w:r>
    </w:p>
    <w:p w:rsidR="002010D4" w:rsidRPr="002010D4" w:rsidRDefault="002010D4" w:rsidP="002010D4">
      <w:pPr>
        <w:numPr>
          <w:ilvl w:val="0"/>
          <w:numId w:val="1"/>
        </w:numPr>
        <w:spacing w:after="240"/>
        <w:ind w:right="119"/>
        <w:jc w:val="both"/>
        <w:rPr>
          <w:shd w:val="clear" w:color="auto" w:fill="FFFFFF"/>
        </w:rPr>
      </w:pPr>
      <w:r w:rsidRPr="002010D4">
        <w:rPr>
          <w:shd w:val="clear" w:color="auto" w:fill="FFFFFF"/>
        </w:rPr>
        <w:t>Профессионального обучения и переобучения женщин, имеющих перерывы в трудовой деятельности, вызванные необходимостью ухода за детьми.</w:t>
      </w:r>
      <w:r w:rsidRPr="002010D4">
        <w:rPr>
          <w:b/>
          <w:shd w:val="clear" w:color="auto" w:fill="FFFFFF"/>
        </w:rPr>
        <w:t xml:space="preserve"> </w:t>
      </w:r>
    </w:p>
    <w:p w:rsidR="002010D4" w:rsidRPr="002010D4" w:rsidRDefault="002010D4" w:rsidP="002010D4">
      <w:pPr>
        <w:numPr>
          <w:ilvl w:val="0"/>
          <w:numId w:val="1"/>
        </w:numPr>
        <w:spacing w:after="240"/>
        <w:ind w:right="119"/>
        <w:jc w:val="both"/>
        <w:rPr>
          <w:shd w:val="clear" w:color="auto" w:fill="FFFFFF"/>
        </w:rPr>
      </w:pPr>
      <w:r w:rsidRPr="002010D4">
        <w:rPr>
          <w:shd w:val="clear" w:color="auto" w:fill="FFFFFF"/>
        </w:rPr>
        <w:lastRenderedPageBreak/>
        <w:t>Выделение финансовых средств (из прибыли организации) на оплату санаторно-курортного лечения и оздоровления работников и членов их семей, проведение диспансеризаций в целях профилактики и выявления заболеваний (в том числе профессиональных) на ранних стадиях, на оказание материальной поддержки работникам, имеющим детей (при рождении ребенка, приобретении санаторно-курортных путевок «Мать и дитя», на оплату лечения детей, выплату пособий женщинам, находящимся в отпуске по уходу за детьми в возрасте от 1,5 лет до 3 лет и других преимуществ для женщин.</w:t>
      </w:r>
    </w:p>
    <w:p w:rsidR="002010D4" w:rsidRPr="002010D4" w:rsidRDefault="002010D4" w:rsidP="002010D4">
      <w:pPr>
        <w:numPr>
          <w:ilvl w:val="0"/>
          <w:numId w:val="1"/>
        </w:numPr>
        <w:spacing w:after="240"/>
        <w:ind w:right="119"/>
        <w:jc w:val="both"/>
        <w:rPr>
          <w:shd w:val="clear" w:color="auto" w:fill="FFFFFF"/>
        </w:rPr>
      </w:pPr>
      <w:r w:rsidRPr="002010D4">
        <w:rPr>
          <w:color w:val="000000"/>
          <w:shd w:val="clear" w:color="auto" w:fill="FFFFFF"/>
        </w:rPr>
        <w:t xml:space="preserve"> </w:t>
      </w:r>
      <w:r w:rsidRPr="002010D4">
        <w:rPr>
          <w:shd w:val="clear" w:color="auto" w:fill="FFFFFF"/>
        </w:rPr>
        <w:t xml:space="preserve">Профессионального обучения и переобучения женщин, имеющих перерывы в трудовой деятельности, вызванные необходимостью ухода за детьми. </w:t>
      </w:r>
    </w:p>
    <w:p w:rsidR="002010D4" w:rsidRPr="002010D4" w:rsidRDefault="002010D4" w:rsidP="002010D4">
      <w:pPr>
        <w:numPr>
          <w:ilvl w:val="0"/>
          <w:numId w:val="1"/>
        </w:numPr>
        <w:spacing w:after="240"/>
        <w:ind w:right="119"/>
        <w:jc w:val="both"/>
        <w:rPr>
          <w:shd w:val="clear" w:color="auto" w:fill="FFFFFF"/>
        </w:rPr>
      </w:pPr>
      <w:r w:rsidRPr="002010D4">
        <w:rPr>
          <w:shd w:val="clear" w:color="auto" w:fill="FFFFFF"/>
        </w:rPr>
        <w:t xml:space="preserve">В целях закрепления рабочих кадров на производстве восстановление наставничества, обеспечивающего преемственность поколений, сохранение накопленного профессионального опыта. </w:t>
      </w:r>
    </w:p>
    <w:p w:rsidR="002010D4" w:rsidRPr="002010D4" w:rsidRDefault="002010D4" w:rsidP="002010D4">
      <w:pPr>
        <w:numPr>
          <w:ilvl w:val="0"/>
          <w:numId w:val="1"/>
        </w:numPr>
        <w:spacing w:after="240"/>
        <w:ind w:right="119"/>
        <w:jc w:val="both"/>
        <w:rPr>
          <w:shd w:val="clear" w:color="auto" w:fill="FFFFFF"/>
        </w:rPr>
      </w:pPr>
      <w:r w:rsidRPr="002010D4">
        <w:rPr>
          <w:shd w:val="clear" w:color="auto" w:fill="FFFFFF"/>
        </w:rPr>
        <w:t xml:space="preserve">Создание молодежных советов в организации, содействие их работе с оказанием организационной и финансовой поддержки. </w:t>
      </w:r>
    </w:p>
    <w:p w:rsidR="002010D4" w:rsidRPr="002010D4" w:rsidRDefault="002010D4" w:rsidP="002010D4">
      <w:pPr>
        <w:widowControl w:val="0"/>
        <w:numPr>
          <w:ilvl w:val="0"/>
          <w:numId w:val="1"/>
        </w:numPr>
        <w:suppressAutoHyphens/>
        <w:jc w:val="both"/>
      </w:pPr>
      <w:r w:rsidRPr="002010D4">
        <w:t>Социальная поддержка молодых специалистов.</w:t>
      </w:r>
    </w:p>
    <w:p w:rsidR="002010D4" w:rsidRPr="002010D4" w:rsidRDefault="002010D4" w:rsidP="002010D4">
      <w:pPr>
        <w:widowControl w:val="0"/>
        <w:numPr>
          <w:ilvl w:val="0"/>
          <w:numId w:val="1"/>
        </w:numPr>
        <w:suppressAutoHyphens/>
        <w:jc w:val="both"/>
      </w:pPr>
      <w:r w:rsidRPr="002010D4">
        <w:t>В случае реорганизации организации не допускать высвобождение работников, имеющих трех и более детей,</w:t>
      </w:r>
      <w:r w:rsidRPr="002010D4">
        <w:rPr>
          <w:rFonts w:ascii="Arial" w:eastAsia="Arial" w:hAnsi="Arial" w:cs="Arial"/>
        </w:rPr>
        <w:t xml:space="preserve"> </w:t>
      </w:r>
      <w:r w:rsidRPr="002010D4">
        <w:t>работников, имеющих ребенка-инвалида, работников, являющихся родителями-одиночками.</w:t>
      </w:r>
    </w:p>
    <w:p w:rsidR="002010D4" w:rsidRPr="002010D4" w:rsidRDefault="002010D4" w:rsidP="002010D4">
      <w:pPr>
        <w:numPr>
          <w:ilvl w:val="0"/>
          <w:numId w:val="1"/>
        </w:numPr>
        <w:spacing w:after="240"/>
        <w:ind w:right="119"/>
        <w:jc w:val="both"/>
        <w:rPr>
          <w:shd w:val="clear" w:color="auto" w:fill="FFFFFF"/>
        </w:rPr>
      </w:pPr>
      <w:r w:rsidRPr="002010D4">
        <w:rPr>
          <w:shd w:val="clear" w:color="auto" w:fill="FFFFFF"/>
        </w:rPr>
        <w:t>Меры материальной поддержки и социального обеспечения выпускникам образовательных учреждений начального профессионального и среднего профессионального образования при поступлении их на работу в организацию.</w:t>
      </w:r>
    </w:p>
    <w:p w:rsidR="002010D4" w:rsidRPr="002010D4" w:rsidRDefault="002010D4" w:rsidP="002010D4">
      <w:pPr>
        <w:spacing w:after="240"/>
        <w:ind w:left="720" w:right="119"/>
        <w:jc w:val="center"/>
        <w:rPr>
          <w:shd w:val="clear" w:color="auto" w:fill="FFFFFF"/>
        </w:rPr>
      </w:pPr>
      <w:r w:rsidRPr="002010D4">
        <w:rPr>
          <w:b/>
          <w:color w:val="000000"/>
        </w:rPr>
        <w:t>5. В области развития социального партнерства:</w:t>
      </w:r>
    </w:p>
    <w:p w:rsidR="002010D4" w:rsidRPr="002010D4" w:rsidRDefault="002010D4" w:rsidP="002010D4">
      <w:pPr>
        <w:widowControl w:val="0"/>
        <w:suppressAutoHyphens/>
        <w:ind w:firstLine="720"/>
        <w:jc w:val="both"/>
        <w:rPr>
          <w:b/>
          <w:color w:val="000000"/>
        </w:rPr>
      </w:pPr>
    </w:p>
    <w:p w:rsidR="002010D4" w:rsidRPr="002010D4" w:rsidRDefault="002010D4" w:rsidP="002010D4">
      <w:pPr>
        <w:pStyle w:val="a3"/>
        <w:widowControl w:val="0"/>
        <w:numPr>
          <w:ilvl w:val="0"/>
          <w:numId w:val="1"/>
        </w:numPr>
        <w:suppressAutoHyphens/>
        <w:jc w:val="both"/>
        <w:rPr>
          <w:b/>
          <w:color w:val="000000"/>
        </w:rPr>
      </w:pPr>
      <w:r w:rsidRPr="002010D4">
        <w:t>Обязательства по повышению средней заработной платы, обеспечивающих реализацию обязательств в части оплаты труда, установленных настоящим Соглашением.</w:t>
      </w:r>
    </w:p>
    <w:p w:rsidR="002010D4" w:rsidRPr="002010D4" w:rsidRDefault="002010D4" w:rsidP="002010D4">
      <w:pPr>
        <w:widowControl w:val="0"/>
        <w:numPr>
          <w:ilvl w:val="0"/>
          <w:numId w:val="1"/>
        </w:numPr>
        <w:suppressAutoHyphens/>
        <w:jc w:val="both"/>
      </w:pPr>
      <w:r w:rsidRPr="002010D4">
        <w:t>Органам местного самоуправления муниципальных районов Ростовской области формировать трехсторонние комиссии по регулированию социально-трудовых отношений и заключать трехсторонние территориальные соглашения с привлечением глав городских и сельских поселений, расположенных на территории.</w:t>
      </w:r>
    </w:p>
    <w:p w:rsidR="002010D4" w:rsidRPr="002010D4" w:rsidRDefault="002010D4" w:rsidP="002010D4">
      <w:pPr>
        <w:widowControl w:val="0"/>
        <w:numPr>
          <w:ilvl w:val="0"/>
          <w:numId w:val="1"/>
        </w:numPr>
        <w:suppressAutoHyphens/>
        <w:jc w:val="both"/>
        <w:rPr>
          <w:rFonts w:ascii="Arial" w:eastAsia="Arial" w:hAnsi="Arial" w:cs="Arial"/>
          <w:b/>
        </w:rPr>
      </w:pPr>
      <w:r w:rsidRPr="002010D4">
        <w:t>Предложения по реализации прав работников на участие в управлении организацией.</w:t>
      </w:r>
    </w:p>
    <w:p w:rsidR="002010D4" w:rsidRPr="002010D4" w:rsidRDefault="002010D4" w:rsidP="002010D4">
      <w:pPr>
        <w:widowControl w:val="0"/>
        <w:numPr>
          <w:ilvl w:val="0"/>
          <w:numId w:val="1"/>
        </w:numPr>
        <w:suppressAutoHyphens/>
        <w:jc w:val="both"/>
      </w:pPr>
      <w:r w:rsidRPr="002010D4">
        <w:t xml:space="preserve">За счет средств работодателя  дополнительные льготы и гарантии уполномоченным (доверенным) лицам по охране труда профессиональных союзов, в том числе не менее 4-х часов в неделю </w:t>
      </w:r>
      <w:r w:rsidRPr="002010D4">
        <w:lastRenderedPageBreak/>
        <w:t>для осуществления общественного контроля с сохранением места работы (должности), среднего заработка и ежегодного дополнительного оплаченного отпуска на срок не менее 3-х календарных дней.</w:t>
      </w:r>
    </w:p>
    <w:p w:rsidR="002010D4" w:rsidRPr="002010D4" w:rsidRDefault="002010D4" w:rsidP="002010D4">
      <w:pPr>
        <w:widowControl w:val="0"/>
        <w:numPr>
          <w:ilvl w:val="0"/>
          <w:numId w:val="1"/>
        </w:numPr>
        <w:suppressAutoHyphens/>
        <w:jc w:val="both"/>
      </w:pPr>
      <w:r w:rsidRPr="002010D4">
        <w:t>Право за председателем первичной профсоюзной организации или его заместителем  участия в оперативных совещаниях и заседаниях правления организации с правом совещательного голоса в соответствии с уставными документами или коллективным договором.</w:t>
      </w:r>
    </w:p>
    <w:p w:rsidR="002010D4" w:rsidRPr="002010D4" w:rsidRDefault="002010D4" w:rsidP="002010D4">
      <w:pPr>
        <w:suppressAutoHyphens/>
        <w:jc w:val="both"/>
      </w:pPr>
    </w:p>
    <w:p w:rsidR="002010D4" w:rsidRPr="002010D4" w:rsidRDefault="002010D4" w:rsidP="002010D4">
      <w:pPr>
        <w:suppressAutoHyphens/>
        <w:jc w:val="both"/>
      </w:pPr>
    </w:p>
    <w:p w:rsidR="002010D4" w:rsidRPr="002010D4" w:rsidRDefault="002010D4" w:rsidP="002010D4">
      <w:pPr>
        <w:suppressAutoHyphens/>
        <w:jc w:val="both"/>
      </w:pPr>
    </w:p>
    <w:p w:rsidR="002010D4" w:rsidRPr="002010D4" w:rsidRDefault="002010D4" w:rsidP="002010D4">
      <w:pPr>
        <w:suppressAutoHyphens/>
        <w:jc w:val="both"/>
      </w:pPr>
    </w:p>
    <w:p w:rsidR="00370D19" w:rsidRDefault="00370D19"/>
    <w:sectPr w:rsidR="0037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1633"/>
    <w:multiLevelType w:val="hybridMultilevel"/>
    <w:tmpl w:val="91FAA524"/>
    <w:lvl w:ilvl="0" w:tplc="0832BE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D4"/>
    <w:rsid w:val="00001339"/>
    <w:rsid w:val="00003E68"/>
    <w:rsid w:val="000079C2"/>
    <w:rsid w:val="00007BA9"/>
    <w:rsid w:val="00011282"/>
    <w:rsid w:val="00011379"/>
    <w:rsid w:val="00012149"/>
    <w:rsid w:val="0001344B"/>
    <w:rsid w:val="000203E5"/>
    <w:rsid w:val="000240CC"/>
    <w:rsid w:val="00024576"/>
    <w:rsid w:val="00024CBA"/>
    <w:rsid w:val="00036332"/>
    <w:rsid w:val="000437D1"/>
    <w:rsid w:val="000476D5"/>
    <w:rsid w:val="00052B0C"/>
    <w:rsid w:val="0005384A"/>
    <w:rsid w:val="00061AA0"/>
    <w:rsid w:val="00062ADC"/>
    <w:rsid w:val="0006350E"/>
    <w:rsid w:val="00064109"/>
    <w:rsid w:val="00064B68"/>
    <w:rsid w:val="000743D3"/>
    <w:rsid w:val="000825C9"/>
    <w:rsid w:val="00085796"/>
    <w:rsid w:val="00092569"/>
    <w:rsid w:val="000A0F4E"/>
    <w:rsid w:val="000A2446"/>
    <w:rsid w:val="000A343D"/>
    <w:rsid w:val="000B277D"/>
    <w:rsid w:val="000B5D04"/>
    <w:rsid w:val="000B5F68"/>
    <w:rsid w:val="000C4E31"/>
    <w:rsid w:val="000E2A39"/>
    <w:rsid w:val="000E5864"/>
    <w:rsid w:val="000E6C42"/>
    <w:rsid w:val="000E75D0"/>
    <w:rsid w:val="0010004F"/>
    <w:rsid w:val="00102A1F"/>
    <w:rsid w:val="00106446"/>
    <w:rsid w:val="0010645E"/>
    <w:rsid w:val="00110431"/>
    <w:rsid w:val="001145FF"/>
    <w:rsid w:val="0011735E"/>
    <w:rsid w:val="00122E61"/>
    <w:rsid w:val="00124852"/>
    <w:rsid w:val="00130B78"/>
    <w:rsid w:val="00131CA9"/>
    <w:rsid w:val="00133738"/>
    <w:rsid w:val="001343AF"/>
    <w:rsid w:val="001439D9"/>
    <w:rsid w:val="001459F8"/>
    <w:rsid w:val="00147363"/>
    <w:rsid w:val="00152DC3"/>
    <w:rsid w:val="00162AAE"/>
    <w:rsid w:val="00166C80"/>
    <w:rsid w:val="00171418"/>
    <w:rsid w:val="001734BC"/>
    <w:rsid w:val="00183909"/>
    <w:rsid w:val="00183A94"/>
    <w:rsid w:val="00184204"/>
    <w:rsid w:val="00186C5B"/>
    <w:rsid w:val="0019792B"/>
    <w:rsid w:val="001A0D8B"/>
    <w:rsid w:val="001A3D9D"/>
    <w:rsid w:val="001B1B51"/>
    <w:rsid w:val="001C7560"/>
    <w:rsid w:val="001D0860"/>
    <w:rsid w:val="001F7073"/>
    <w:rsid w:val="002010D4"/>
    <w:rsid w:val="00206D88"/>
    <w:rsid w:val="00215D9F"/>
    <w:rsid w:val="00216945"/>
    <w:rsid w:val="0022421D"/>
    <w:rsid w:val="00225507"/>
    <w:rsid w:val="00227A43"/>
    <w:rsid w:val="0023087C"/>
    <w:rsid w:val="00230AB9"/>
    <w:rsid w:val="00242009"/>
    <w:rsid w:val="00242992"/>
    <w:rsid w:val="00244248"/>
    <w:rsid w:val="002447D3"/>
    <w:rsid w:val="00253AE3"/>
    <w:rsid w:val="00256CFA"/>
    <w:rsid w:val="002639AD"/>
    <w:rsid w:val="00263A5F"/>
    <w:rsid w:val="00273D9A"/>
    <w:rsid w:val="00283928"/>
    <w:rsid w:val="00292046"/>
    <w:rsid w:val="00295372"/>
    <w:rsid w:val="00297E4F"/>
    <w:rsid w:val="002B4127"/>
    <w:rsid w:val="002B69ED"/>
    <w:rsid w:val="002B7473"/>
    <w:rsid w:val="002C06A7"/>
    <w:rsid w:val="002C1F65"/>
    <w:rsid w:val="002C767E"/>
    <w:rsid w:val="002D7B2B"/>
    <w:rsid w:val="002E0ADF"/>
    <w:rsid w:val="002E648B"/>
    <w:rsid w:val="002F532D"/>
    <w:rsid w:val="003051E3"/>
    <w:rsid w:val="00305A1A"/>
    <w:rsid w:val="003071C3"/>
    <w:rsid w:val="003104EE"/>
    <w:rsid w:val="00323C96"/>
    <w:rsid w:val="00326558"/>
    <w:rsid w:val="00330439"/>
    <w:rsid w:val="00330A92"/>
    <w:rsid w:val="00332712"/>
    <w:rsid w:val="00332806"/>
    <w:rsid w:val="003350D3"/>
    <w:rsid w:val="003379F3"/>
    <w:rsid w:val="003416D2"/>
    <w:rsid w:val="003417E1"/>
    <w:rsid w:val="00341AB6"/>
    <w:rsid w:val="003516E5"/>
    <w:rsid w:val="00352EC4"/>
    <w:rsid w:val="003530FC"/>
    <w:rsid w:val="00355BC8"/>
    <w:rsid w:val="00356AEF"/>
    <w:rsid w:val="00357915"/>
    <w:rsid w:val="003600BA"/>
    <w:rsid w:val="00362090"/>
    <w:rsid w:val="003675B8"/>
    <w:rsid w:val="00370D19"/>
    <w:rsid w:val="003832B0"/>
    <w:rsid w:val="00383F7A"/>
    <w:rsid w:val="003922A3"/>
    <w:rsid w:val="00393CBC"/>
    <w:rsid w:val="0039515F"/>
    <w:rsid w:val="003959CB"/>
    <w:rsid w:val="003A1107"/>
    <w:rsid w:val="003A1A94"/>
    <w:rsid w:val="003A3E11"/>
    <w:rsid w:val="003A4B56"/>
    <w:rsid w:val="003A7FED"/>
    <w:rsid w:val="003B0DF7"/>
    <w:rsid w:val="003B24EB"/>
    <w:rsid w:val="003B2F10"/>
    <w:rsid w:val="003B33B9"/>
    <w:rsid w:val="003B3A31"/>
    <w:rsid w:val="003C3458"/>
    <w:rsid w:val="003D04A0"/>
    <w:rsid w:val="003D1C9D"/>
    <w:rsid w:val="003D6180"/>
    <w:rsid w:val="003E1B13"/>
    <w:rsid w:val="003F57F6"/>
    <w:rsid w:val="003F7EEC"/>
    <w:rsid w:val="00401460"/>
    <w:rsid w:val="00402AF3"/>
    <w:rsid w:val="0040707C"/>
    <w:rsid w:val="00411FFE"/>
    <w:rsid w:val="004228DE"/>
    <w:rsid w:val="0044000D"/>
    <w:rsid w:val="00446172"/>
    <w:rsid w:val="004462C1"/>
    <w:rsid w:val="00452E82"/>
    <w:rsid w:val="004644AE"/>
    <w:rsid w:val="00464A0F"/>
    <w:rsid w:val="004735BE"/>
    <w:rsid w:val="00474257"/>
    <w:rsid w:val="00487ECB"/>
    <w:rsid w:val="00492973"/>
    <w:rsid w:val="00495D5F"/>
    <w:rsid w:val="00497D53"/>
    <w:rsid w:val="004A1A90"/>
    <w:rsid w:val="004A3EC3"/>
    <w:rsid w:val="004A7563"/>
    <w:rsid w:val="004B03A0"/>
    <w:rsid w:val="004C2165"/>
    <w:rsid w:val="004C4727"/>
    <w:rsid w:val="004C50EA"/>
    <w:rsid w:val="004C5A88"/>
    <w:rsid w:val="004D2AD6"/>
    <w:rsid w:val="004D7416"/>
    <w:rsid w:val="004F22CC"/>
    <w:rsid w:val="004F3E49"/>
    <w:rsid w:val="004F4BD0"/>
    <w:rsid w:val="0050311F"/>
    <w:rsid w:val="00514480"/>
    <w:rsid w:val="00514A61"/>
    <w:rsid w:val="00515073"/>
    <w:rsid w:val="0053211C"/>
    <w:rsid w:val="005338A8"/>
    <w:rsid w:val="005363CB"/>
    <w:rsid w:val="00537B07"/>
    <w:rsid w:val="005406EF"/>
    <w:rsid w:val="00543059"/>
    <w:rsid w:val="005459E5"/>
    <w:rsid w:val="005641FB"/>
    <w:rsid w:val="005720A8"/>
    <w:rsid w:val="00584AB7"/>
    <w:rsid w:val="00590BF5"/>
    <w:rsid w:val="0059428C"/>
    <w:rsid w:val="005961D4"/>
    <w:rsid w:val="00597116"/>
    <w:rsid w:val="005A12EB"/>
    <w:rsid w:val="005A573D"/>
    <w:rsid w:val="005A75B0"/>
    <w:rsid w:val="005C1220"/>
    <w:rsid w:val="005C6789"/>
    <w:rsid w:val="005C7323"/>
    <w:rsid w:val="005D3CAF"/>
    <w:rsid w:val="005D60EA"/>
    <w:rsid w:val="005E7E33"/>
    <w:rsid w:val="005F0383"/>
    <w:rsid w:val="005F0410"/>
    <w:rsid w:val="005F1368"/>
    <w:rsid w:val="0062537B"/>
    <w:rsid w:val="00627835"/>
    <w:rsid w:val="00630EF0"/>
    <w:rsid w:val="0063323C"/>
    <w:rsid w:val="00635696"/>
    <w:rsid w:val="006371D2"/>
    <w:rsid w:val="006416FE"/>
    <w:rsid w:val="00650978"/>
    <w:rsid w:val="00650E45"/>
    <w:rsid w:val="00651B91"/>
    <w:rsid w:val="00661696"/>
    <w:rsid w:val="00663171"/>
    <w:rsid w:val="006729C8"/>
    <w:rsid w:val="0067345B"/>
    <w:rsid w:val="0069307A"/>
    <w:rsid w:val="00694242"/>
    <w:rsid w:val="00696DC6"/>
    <w:rsid w:val="006A0E5A"/>
    <w:rsid w:val="006A418E"/>
    <w:rsid w:val="006B2825"/>
    <w:rsid w:val="006B2AF1"/>
    <w:rsid w:val="006C3D2C"/>
    <w:rsid w:val="006C630C"/>
    <w:rsid w:val="006E4568"/>
    <w:rsid w:val="006E6291"/>
    <w:rsid w:val="006F0BF5"/>
    <w:rsid w:val="006F4B69"/>
    <w:rsid w:val="006F7241"/>
    <w:rsid w:val="007113B3"/>
    <w:rsid w:val="0071785A"/>
    <w:rsid w:val="007409E4"/>
    <w:rsid w:val="00752B3D"/>
    <w:rsid w:val="00754116"/>
    <w:rsid w:val="00756FD7"/>
    <w:rsid w:val="00763E9A"/>
    <w:rsid w:val="0076566E"/>
    <w:rsid w:val="00766CBC"/>
    <w:rsid w:val="00773D54"/>
    <w:rsid w:val="00773EAE"/>
    <w:rsid w:val="00777B64"/>
    <w:rsid w:val="00781A2B"/>
    <w:rsid w:val="007929BB"/>
    <w:rsid w:val="0079769A"/>
    <w:rsid w:val="007A3220"/>
    <w:rsid w:val="007A4B9C"/>
    <w:rsid w:val="007A697B"/>
    <w:rsid w:val="007B046E"/>
    <w:rsid w:val="007C01BF"/>
    <w:rsid w:val="007C683F"/>
    <w:rsid w:val="007D0C13"/>
    <w:rsid w:val="007D7739"/>
    <w:rsid w:val="007F4290"/>
    <w:rsid w:val="007F4ADF"/>
    <w:rsid w:val="0080087D"/>
    <w:rsid w:val="008039D6"/>
    <w:rsid w:val="00805641"/>
    <w:rsid w:val="00806A03"/>
    <w:rsid w:val="00813C47"/>
    <w:rsid w:val="0082009B"/>
    <w:rsid w:val="00821BA1"/>
    <w:rsid w:val="00823905"/>
    <w:rsid w:val="00824880"/>
    <w:rsid w:val="00832004"/>
    <w:rsid w:val="008324D1"/>
    <w:rsid w:val="008361BF"/>
    <w:rsid w:val="00836FAC"/>
    <w:rsid w:val="00851EC0"/>
    <w:rsid w:val="008614EF"/>
    <w:rsid w:val="00861B5A"/>
    <w:rsid w:val="008659BC"/>
    <w:rsid w:val="008721DA"/>
    <w:rsid w:val="008755CC"/>
    <w:rsid w:val="00880FAA"/>
    <w:rsid w:val="00885EF0"/>
    <w:rsid w:val="008906CA"/>
    <w:rsid w:val="008931F0"/>
    <w:rsid w:val="00896CB7"/>
    <w:rsid w:val="008A0CC6"/>
    <w:rsid w:val="008A23AF"/>
    <w:rsid w:val="008A4693"/>
    <w:rsid w:val="008A6FD5"/>
    <w:rsid w:val="008B1DBF"/>
    <w:rsid w:val="008B3A03"/>
    <w:rsid w:val="008C360E"/>
    <w:rsid w:val="008D2466"/>
    <w:rsid w:val="008D41E4"/>
    <w:rsid w:val="008D49F0"/>
    <w:rsid w:val="008E0C63"/>
    <w:rsid w:val="008E53B5"/>
    <w:rsid w:val="008E6141"/>
    <w:rsid w:val="008F0741"/>
    <w:rsid w:val="008F287E"/>
    <w:rsid w:val="008F74BD"/>
    <w:rsid w:val="008F7CCD"/>
    <w:rsid w:val="00902929"/>
    <w:rsid w:val="00910FF0"/>
    <w:rsid w:val="00920BCE"/>
    <w:rsid w:val="00922ADA"/>
    <w:rsid w:val="00923ED9"/>
    <w:rsid w:val="00924E89"/>
    <w:rsid w:val="009441BC"/>
    <w:rsid w:val="00944A52"/>
    <w:rsid w:val="00944C99"/>
    <w:rsid w:val="00950768"/>
    <w:rsid w:val="009523BD"/>
    <w:rsid w:val="00952E9E"/>
    <w:rsid w:val="00954C74"/>
    <w:rsid w:val="00957A37"/>
    <w:rsid w:val="00970324"/>
    <w:rsid w:val="009824D3"/>
    <w:rsid w:val="009854B1"/>
    <w:rsid w:val="00987127"/>
    <w:rsid w:val="009953F9"/>
    <w:rsid w:val="009A491C"/>
    <w:rsid w:val="009B71B5"/>
    <w:rsid w:val="009C3886"/>
    <w:rsid w:val="009C76D8"/>
    <w:rsid w:val="009D1770"/>
    <w:rsid w:val="009D301C"/>
    <w:rsid w:val="009E3564"/>
    <w:rsid w:val="009E45F3"/>
    <w:rsid w:val="009E4B47"/>
    <w:rsid w:val="009F5CA4"/>
    <w:rsid w:val="009F6E9A"/>
    <w:rsid w:val="00A01BBF"/>
    <w:rsid w:val="00A053C1"/>
    <w:rsid w:val="00A05B24"/>
    <w:rsid w:val="00A06063"/>
    <w:rsid w:val="00A064E7"/>
    <w:rsid w:val="00A155C1"/>
    <w:rsid w:val="00A52A99"/>
    <w:rsid w:val="00A55092"/>
    <w:rsid w:val="00A55905"/>
    <w:rsid w:val="00A65524"/>
    <w:rsid w:val="00A67153"/>
    <w:rsid w:val="00A676DE"/>
    <w:rsid w:val="00A67BCB"/>
    <w:rsid w:val="00A7650C"/>
    <w:rsid w:val="00A81777"/>
    <w:rsid w:val="00A82670"/>
    <w:rsid w:val="00A91D42"/>
    <w:rsid w:val="00AA2168"/>
    <w:rsid w:val="00AA54D9"/>
    <w:rsid w:val="00AA62B5"/>
    <w:rsid w:val="00AA6B29"/>
    <w:rsid w:val="00AB0659"/>
    <w:rsid w:val="00AB6456"/>
    <w:rsid w:val="00AD077F"/>
    <w:rsid w:val="00AD60AB"/>
    <w:rsid w:val="00AD6932"/>
    <w:rsid w:val="00AE3186"/>
    <w:rsid w:val="00AE46A8"/>
    <w:rsid w:val="00AE7077"/>
    <w:rsid w:val="00AE77F3"/>
    <w:rsid w:val="00AF09FC"/>
    <w:rsid w:val="00AF3D54"/>
    <w:rsid w:val="00AF7971"/>
    <w:rsid w:val="00B01B3F"/>
    <w:rsid w:val="00B138EA"/>
    <w:rsid w:val="00B1611B"/>
    <w:rsid w:val="00B164E9"/>
    <w:rsid w:val="00B2166C"/>
    <w:rsid w:val="00B24459"/>
    <w:rsid w:val="00B27CA5"/>
    <w:rsid w:val="00B318CD"/>
    <w:rsid w:val="00B412F1"/>
    <w:rsid w:val="00B5296B"/>
    <w:rsid w:val="00B52D01"/>
    <w:rsid w:val="00B66860"/>
    <w:rsid w:val="00B7406E"/>
    <w:rsid w:val="00B819F2"/>
    <w:rsid w:val="00B866C4"/>
    <w:rsid w:val="00B93F86"/>
    <w:rsid w:val="00B9432F"/>
    <w:rsid w:val="00B97F35"/>
    <w:rsid w:val="00BA1DE0"/>
    <w:rsid w:val="00BA6D46"/>
    <w:rsid w:val="00BB1012"/>
    <w:rsid w:val="00BC3F3C"/>
    <w:rsid w:val="00BD2EB0"/>
    <w:rsid w:val="00BE08D3"/>
    <w:rsid w:val="00BE2502"/>
    <w:rsid w:val="00BE6393"/>
    <w:rsid w:val="00BE75DC"/>
    <w:rsid w:val="00BF3FC6"/>
    <w:rsid w:val="00BF7767"/>
    <w:rsid w:val="00C06A81"/>
    <w:rsid w:val="00C06B48"/>
    <w:rsid w:val="00C160A3"/>
    <w:rsid w:val="00C24093"/>
    <w:rsid w:val="00C32B29"/>
    <w:rsid w:val="00C3434B"/>
    <w:rsid w:val="00C470B1"/>
    <w:rsid w:val="00C5133D"/>
    <w:rsid w:val="00C54152"/>
    <w:rsid w:val="00C56A29"/>
    <w:rsid w:val="00C6559E"/>
    <w:rsid w:val="00C70E36"/>
    <w:rsid w:val="00C752B2"/>
    <w:rsid w:val="00C83627"/>
    <w:rsid w:val="00C849C2"/>
    <w:rsid w:val="00C96BB6"/>
    <w:rsid w:val="00CA3559"/>
    <w:rsid w:val="00CA7727"/>
    <w:rsid w:val="00CB279E"/>
    <w:rsid w:val="00CB49C7"/>
    <w:rsid w:val="00CC758C"/>
    <w:rsid w:val="00CD657F"/>
    <w:rsid w:val="00CE31DB"/>
    <w:rsid w:val="00CF0021"/>
    <w:rsid w:val="00CF0A94"/>
    <w:rsid w:val="00CF2584"/>
    <w:rsid w:val="00CF747B"/>
    <w:rsid w:val="00D06F42"/>
    <w:rsid w:val="00D14A0A"/>
    <w:rsid w:val="00D17AA6"/>
    <w:rsid w:val="00D20AC5"/>
    <w:rsid w:val="00D244C3"/>
    <w:rsid w:val="00D2519D"/>
    <w:rsid w:val="00D379A5"/>
    <w:rsid w:val="00D51DDA"/>
    <w:rsid w:val="00D57CF6"/>
    <w:rsid w:val="00D60778"/>
    <w:rsid w:val="00D63735"/>
    <w:rsid w:val="00D64EB6"/>
    <w:rsid w:val="00D65B48"/>
    <w:rsid w:val="00D73F46"/>
    <w:rsid w:val="00D77834"/>
    <w:rsid w:val="00D8592C"/>
    <w:rsid w:val="00D86C28"/>
    <w:rsid w:val="00D930DB"/>
    <w:rsid w:val="00D9590D"/>
    <w:rsid w:val="00DB2842"/>
    <w:rsid w:val="00DB36E4"/>
    <w:rsid w:val="00DC53B9"/>
    <w:rsid w:val="00DC70AC"/>
    <w:rsid w:val="00DD0841"/>
    <w:rsid w:val="00DD3FB8"/>
    <w:rsid w:val="00DF0338"/>
    <w:rsid w:val="00DF1283"/>
    <w:rsid w:val="00DF2B9A"/>
    <w:rsid w:val="00E0108E"/>
    <w:rsid w:val="00E018CC"/>
    <w:rsid w:val="00E04A1A"/>
    <w:rsid w:val="00E0682F"/>
    <w:rsid w:val="00E1062A"/>
    <w:rsid w:val="00E23EED"/>
    <w:rsid w:val="00E24D1E"/>
    <w:rsid w:val="00E311CA"/>
    <w:rsid w:val="00E3646E"/>
    <w:rsid w:val="00E36F2B"/>
    <w:rsid w:val="00E4578E"/>
    <w:rsid w:val="00E47E4F"/>
    <w:rsid w:val="00E50DAA"/>
    <w:rsid w:val="00E52342"/>
    <w:rsid w:val="00E622AA"/>
    <w:rsid w:val="00E67C4F"/>
    <w:rsid w:val="00E77522"/>
    <w:rsid w:val="00E83AC9"/>
    <w:rsid w:val="00E93AD7"/>
    <w:rsid w:val="00E94C8C"/>
    <w:rsid w:val="00E95380"/>
    <w:rsid w:val="00EA269C"/>
    <w:rsid w:val="00EA422E"/>
    <w:rsid w:val="00EA4F59"/>
    <w:rsid w:val="00EA684B"/>
    <w:rsid w:val="00EB7E62"/>
    <w:rsid w:val="00EC0F7B"/>
    <w:rsid w:val="00EC28E2"/>
    <w:rsid w:val="00ED62D1"/>
    <w:rsid w:val="00EE65A2"/>
    <w:rsid w:val="00EE75E9"/>
    <w:rsid w:val="00EF0264"/>
    <w:rsid w:val="00EF07D5"/>
    <w:rsid w:val="00EF3E9C"/>
    <w:rsid w:val="00F0190A"/>
    <w:rsid w:val="00F02985"/>
    <w:rsid w:val="00F05A0A"/>
    <w:rsid w:val="00F06730"/>
    <w:rsid w:val="00F0740A"/>
    <w:rsid w:val="00F132DD"/>
    <w:rsid w:val="00F210EE"/>
    <w:rsid w:val="00F332F2"/>
    <w:rsid w:val="00F3368B"/>
    <w:rsid w:val="00F349A2"/>
    <w:rsid w:val="00F35C1B"/>
    <w:rsid w:val="00F42BAB"/>
    <w:rsid w:val="00F443A6"/>
    <w:rsid w:val="00F516D5"/>
    <w:rsid w:val="00F51DC8"/>
    <w:rsid w:val="00F554CC"/>
    <w:rsid w:val="00F56077"/>
    <w:rsid w:val="00F5761D"/>
    <w:rsid w:val="00F57EB8"/>
    <w:rsid w:val="00F64028"/>
    <w:rsid w:val="00F6583D"/>
    <w:rsid w:val="00F65ECB"/>
    <w:rsid w:val="00F72682"/>
    <w:rsid w:val="00F7430E"/>
    <w:rsid w:val="00F829D1"/>
    <w:rsid w:val="00F9389A"/>
    <w:rsid w:val="00FA0D0E"/>
    <w:rsid w:val="00FA4BB5"/>
    <w:rsid w:val="00FB0499"/>
    <w:rsid w:val="00FC25B5"/>
    <w:rsid w:val="00FD05A5"/>
    <w:rsid w:val="00FD1491"/>
    <w:rsid w:val="00FD75CD"/>
    <w:rsid w:val="00FD796C"/>
    <w:rsid w:val="00FE4FAE"/>
    <w:rsid w:val="00FE77F6"/>
    <w:rsid w:val="00FF227B"/>
    <w:rsid w:val="00FF252D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D4"/>
    <w:pPr>
      <w:ind w:left="720"/>
      <w:contextualSpacing/>
    </w:pPr>
  </w:style>
  <w:style w:type="paragraph" w:styleId="a4">
    <w:name w:val="No Spacing"/>
    <w:uiPriority w:val="1"/>
    <w:qFormat/>
    <w:rsid w:val="002010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0D4"/>
    <w:pPr>
      <w:ind w:left="720"/>
      <w:contextualSpacing/>
    </w:pPr>
  </w:style>
  <w:style w:type="paragraph" w:styleId="a4">
    <w:name w:val="No Spacing"/>
    <w:uiPriority w:val="1"/>
    <w:qFormat/>
    <w:rsid w:val="002010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K5-4</dc:creator>
  <cp:keywords/>
  <dc:description/>
  <cp:lastModifiedBy>Rasta - XP™</cp:lastModifiedBy>
  <cp:revision>2</cp:revision>
  <cp:lastPrinted>2013-10-21T05:40:00Z</cp:lastPrinted>
  <dcterms:created xsi:type="dcterms:W3CDTF">2016-08-30T12:34:00Z</dcterms:created>
  <dcterms:modified xsi:type="dcterms:W3CDTF">2016-08-30T12:34:00Z</dcterms:modified>
</cp:coreProperties>
</file>