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392" w:rsidRPr="00E521D9" w:rsidRDefault="00125392" w:rsidP="004532CC">
      <w:pPr>
        <w:rPr>
          <w:rFonts w:ascii="Times New Roman" w:hAnsi="Times New Roman"/>
          <w:sz w:val="52"/>
          <w:szCs w:val="52"/>
        </w:rPr>
      </w:pPr>
      <w:r w:rsidRPr="00E521D9">
        <w:rPr>
          <w:rFonts w:ascii="Times New Roman" w:hAnsi="Times New Roman"/>
          <w:sz w:val="52"/>
          <w:szCs w:val="52"/>
        </w:rPr>
        <w:t>Социально ориентированные некоммерческие организации (СОНКО)</w:t>
      </w:r>
    </w:p>
    <w:p w:rsidR="00125392" w:rsidRPr="00C931B5" w:rsidRDefault="00125392" w:rsidP="00C931B5">
      <w:pPr>
        <w:spacing w:line="240" w:lineRule="auto"/>
        <w:ind w:firstLine="720"/>
        <w:jc w:val="both"/>
        <w:rPr>
          <w:rFonts w:ascii="Times New Roman" w:hAnsi="Times New Roman"/>
          <w:sz w:val="28"/>
          <w:szCs w:val="28"/>
        </w:rPr>
      </w:pPr>
      <w:r w:rsidRPr="00C931B5">
        <w:rPr>
          <w:rFonts w:ascii="Times New Roman" w:hAnsi="Times New Roman"/>
          <w:sz w:val="28"/>
          <w:szCs w:val="28"/>
        </w:rPr>
        <w:t xml:space="preserve">Одним из приоритетов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w:t>
      </w:r>
      <w:smartTag w:uri="urn:schemas-microsoft-com:office:smarttags" w:element="metricconverter">
        <w:smartTagPr>
          <w:attr w:name="ProductID" w:val="2008 г"/>
        </w:smartTagPr>
        <w:r w:rsidRPr="00C931B5">
          <w:rPr>
            <w:rFonts w:ascii="Times New Roman" w:hAnsi="Times New Roman"/>
            <w:sz w:val="28"/>
            <w:szCs w:val="28"/>
          </w:rPr>
          <w:t>2008 г</w:t>
        </w:r>
      </w:smartTag>
      <w:r w:rsidRPr="00C931B5">
        <w:rPr>
          <w:rFonts w:ascii="Times New Roman" w:hAnsi="Times New Roman"/>
          <w:sz w:val="28"/>
          <w:szCs w:val="28"/>
        </w:rPr>
        <w:t xml:space="preserve">. № 1662-р, является развитие институтов гражданского общества. При этом развитие институтов гражданского общества включено в состав задач деятельности Минэкономразвития России в Докладе о результатах и основных направлениях деятельности министерства. Кроме того, одной из задач деятельности Министерства является поддержка благотворительной деятельности и волонтерства, которая реализуется в рамках Концепции содействия развитию благотворительной деятельности и добровольчества в Российской Федерации, одобренной распоряжением Правительства Российской Федерации от 30 июля </w:t>
      </w:r>
      <w:smartTag w:uri="urn:schemas-microsoft-com:office:smarttags" w:element="metricconverter">
        <w:smartTagPr>
          <w:attr w:name="ProductID" w:val="2009 г"/>
        </w:smartTagPr>
        <w:r w:rsidRPr="00C931B5">
          <w:rPr>
            <w:rFonts w:ascii="Times New Roman" w:hAnsi="Times New Roman"/>
            <w:sz w:val="28"/>
            <w:szCs w:val="28"/>
          </w:rPr>
          <w:t>2009 г</w:t>
        </w:r>
      </w:smartTag>
      <w:r w:rsidRPr="00C931B5">
        <w:rPr>
          <w:rFonts w:ascii="Times New Roman" w:hAnsi="Times New Roman"/>
          <w:sz w:val="28"/>
          <w:szCs w:val="28"/>
        </w:rPr>
        <w:t>. № 1054-р. Одним из важных направлений содействия развитию благотворительной деятельности и добровольчества является развитие института социальной рекламы.</w:t>
      </w:r>
    </w:p>
    <w:p w:rsidR="00125392" w:rsidRPr="00C931B5" w:rsidRDefault="00125392" w:rsidP="00C931B5">
      <w:pPr>
        <w:spacing w:line="240" w:lineRule="auto"/>
        <w:ind w:firstLine="720"/>
        <w:jc w:val="both"/>
        <w:rPr>
          <w:rFonts w:ascii="Times New Roman" w:hAnsi="Times New Roman"/>
          <w:sz w:val="28"/>
          <w:szCs w:val="28"/>
        </w:rPr>
      </w:pPr>
      <w:r w:rsidRPr="00C931B5">
        <w:rPr>
          <w:rFonts w:ascii="Times New Roman" w:hAnsi="Times New Roman"/>
          <w:sz w:val="28"/>
          <w:szCs w:val="28"/>
        </w:rPr>
        <w:t xml:space="preserve">С учетом того, что Минэкономразвития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поддержки социально ориентированных некоммерческих организаций, большое внимание в данном разделе будет уделяться реализации Федерального закона от 5 апреля </w:t>
      </w:r>
      <w:smartTag w:uri="urn:schemas-microsoft-com:office:smarttags" w:element="metricconverter">
        <w:smartTagPr>
          <w:attr w:name="ProductID" w:val="2010 г"/>
        </w:smartTagPr>
        <w:r w:rsidRPr="00C931B5">
          <w:rPr>
            <w:rFonts w:ascii="Times New Roman" w:hAnsi="Times New Roman"/>
            <w:sz w:val="28"/>
            <w:szCs w:val="28"/>
          </w:rPr>
          <w:t>2010 г</w:t>
        </w:r>
      </w:smartTag>
      <w:r w:rsidRPr="00C931B5">
        <w:rPr>
          <w:rFonts w:ascii="Times New Roman" w:hAnsi="Times New Roman"/>
          <w:sz w:val="28"/>
          <w:szCs w:val="28"/>
        </w:rPr>
        <w:t>.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w:t>
      </w:r>
    </w:p>
    <w:p w:rsidR="00125392" w:rsidRPr="00C931B5" w:rsidRDefault="00125392" w:rsidP="00C931B5">
      <w:pPr>
        <w:spacing w:line="240" w:lineRule="auto"/>
        <w:ind w:firstLine="720"/>
        <w:jc w:val="both"/>
        <w:rPr>
          <w:rFonts w:ascii="Times New Roman" w:hAnsi="Times New Roman"/>
          <w:sz w:val="28"/>
          <w:szCs w:val="28"/>
        </w:rPr>
      </w:pPr>
      <w:r w:rsidRPr="00C931B5">
        <w:rPr>
          <w:rFonts w:ascii="Times New Roman" w:hAnsi="Times New Roman"/>
          <w:sz w:val="28"/>
          <w:szCs w:val="28"/>
        </w:rPr>
        <w:t xml:space="preserve">В соответствии с п. 3 постановления Правительства Российской Федерации от 25 июня </w:t>
      </w:r>
      <w:smartTag w:uri="urn:schemas-microsoft-com:office:smarttags" w:element="metricconverter">
        <w:smartTagPr>
          <w:attr w:name="ProductID" w:val="2012 г"/>
        </w:smartTagPr>
        <w:r w:rsidRPr="00C931B5">
          <w:rPr>
            <w:rFonts w:ascii="Times New Roman" w:hAnsi="Times New Roman"/>
            <w:sz w:val="28"/>
            <w:szCs w:val="28"/>
          </w:rPr>
          <w:t>2012 г</w:t>
        </w:r>
      </w:smartTag>
      <w:r w:rsidRPr="00C931B5">
        <w:rPr>
          <w:rFonts w:ascii="Times New Roman" w:hAnsi="Times New Roman"/>
          <w:sz w:val="28"/>
          <w:szCs w:val="28"/>
        </w:rPr>
        <w:t>. №633 «Об организации официального статистического учета социально ориентированных некоммерческих организаций» проведение статистических наблюдений за деятельностью СОНКО осуществляется Росстатом начиная с 2012 года за счет ассигнований федерального бюджета, предусмотренных Министерству экономического развития Российской Федерации. Информация о результатах наблюдений доступна на официальном портале Росстата по ссылкам: «Официальная статистика» - «Государство, общественные организации» - «Социально ориентированные некоммерческие организации» и в базе данных ЕМИСС.</w:t>
      </w:r>
    </w:p>
    <w:p w:rsidR="00125392" w:rsidRPr="00C931B5" w:rsidRDefault="00125392" w:rsidP="00C931B5">
      <w:pPr>
        <w:spacing w:line="240" w:lineRule="auto"/>
        <w:ind w:firstLine="720"/>
        <w:jc w:val="both"/>
        <w:rPr>
          <w:rFonts w:ascii="Times New Roman" w:hAnsi="Times New Roman"/>
          <w:sz w:val="28"/>
          <w:szCs w:val="28"/>
        </w:rPr>
      </w:pPr>
      <w:r w:rsidRPr="00C931B5">
        <w:rPr>
          <w:rFonts w:ascii="Times New Roman" w:hAnsi="Times New Roman"/>
          <w:sz w:val="28"/>
          <w:szCs w:val="28"/>
        </w:rPr>
        <w:t>Контактный эл. адрес: NKO2013@economy.gov.ru.</w:t>
      </w:r>
    </w:p>
    <w:p w:rsidR="00125392" w:rsidRPr="00C931B5" w:rsidRDefault="00125392" w:rsidP="00C931B5">
      <w:pPr>
        <w:spacing w:line="240" w:lineRule="auto"/>
        <w:ind w:firstLine="720"/>
        <w:jc w:val="both"/>
        <w:rPr>
          <w:rFonts w:ascii="Times New Roman" w:hAnsi="Times New Roman"/>
          <w:sz w:val="28"/>
          <w:szCs w:val="28"/>
        </w:rPr>
      </w:pPr>
      <w:r w:rsidRPr="00C931B5">
        <w:rPr>
          <w:rFonts w:ascii="Times New Roman" w:hAnsi="Times New Roman"/>
          <w:sz w:val="28"/>
          <w:szCs w:val="28"/>
        </w:rPr>
        <w:t>В целях автоматизации деятельности органов государственной власти в области реализации государственной политики по поддержке СОНКО на федеральном и региональном уровнях, сбора и распространения сведений о лучших практиках деятельности СОНКО, информационного и методического сопровождения деятельности СОНКО на государственном уровне создана Единая автоматизированная информационная система поддержки социально ориентированных некоммерческих организаций.</w:t>
      </w:r>
    </w:p>
    <w:p w:rsidR="00125392" w:rsidRPr="00C931B5" w:rsidRDefault="00125392" w:rsidP="00C931B5">
      <w:pPr>
        <w:spacing w:line="240" w:lineRule="auto"/>
        <w:ind w:firstLine="720"/>
        <w:jc w:val="both"/>
        <w:rPr>
          <w:rFonts w:ascii="Times New Roman" w:hAnsi="Times New Roman"/>
          <w:sz w:val="28"/>
          <w:szCs w:val="28"/>
        </w:rPr>
      </w:pPr>
      <w:r w:rsidRPr="00C931B5">
        <w:rPr>
          <w:rFonts w:ascii="Times New Roman" w:hAnsi="Times New Roman"/>
          <w:sz w:val="28"/>
          <w:szCs w:val="28"/>
        </w:rPr>
        <w:t>Разработан проект программы поэтапного доступа СО НКО к бюджетным средствам на оказание соцуслуг</w:t>
      </w:r>
    </w:p>
    <w:p w:rsidR="00125392" w:rsidRPr="00C931B5" w:rsidRDefault="00125392" w:rsidP="00C931B5">
      <w:pPr>
        <w:spacing w:line="240" w:lineRule="auto"/>
        <w:ind w:firstLine="720"/>
        <w:jc w:val="both"/>
        <w:rPr>
          <w:rFonts w:ascii="Times New Roman" w:hAnsi="Times New Roman"/>
          <w:sz w:val="28"/>
          <w:szCs w:val="28"/>
        </w:rPr>
      </w:pPr>
      <w:r w:rsidRPr="00C931B5">
        <w:rPr>
          <w:rFonts w:ascii="Times New Roman" w:hAnsi="Times New Roman"/>
          <w:sz w:val="28"/>
          <w:szCs w:val="28"/>
        </w:rPr>
        <w:t>18 апреля 2016 года Минэкономразвития России внесло в Правительство РФ проект программы поэтапного доступа социально ориентированных некоммерческих организаций к бюджетным средствам, выделяемым на предоставление социальных услуг населению.</w:t>
      </w:r>
    </w:p>
    <w:p w:rsidR="00125392" w:rsidRPr="00C931B5" w:rsidRDefault="00125392" w:rsidP="00C931B5">
      <w:pPr>
        <w:spacing w:line="240" w:lineRule="auto"/>
        <w:ind w:firstLine="720"/>
        <w:jc w:val="both"/>
        <w:rPr>
          <w:rFonts w:ascii="Times New Roman" w:hAnsi="Times New Roman"/>
          <w:sz w:val="28"/>
          <w:szCs w:val="28"/>
        </w:rPr>
      </w:pPr>
      <w:r w:rsidRPr="00C931B5">
        <w:rPr>
          <w:rFonts w:ascii="Times New Roman" w:hAnsi="Times New Roman"/>
          <w:sz w:val="28"/>
          <w:szCs w:val="28"/>
        </w:rPr>
        <w:t xml:space="preserve">Программа разработана во исполнение поручения Правительства по реализации Послания Президента Федеральному Собранию РФ от 3 декабря </w:t>
      </w:r>
      <w:smartTag w:uri="urn:schemas-microsoft-com:office:smarttags" w:element="metricconverter">
        <w:smartTagPr>
          <w:attr w:name="ProductID" w:val="2015 г"/>
        </w:smartTagPr>
        <w:r w:rsidRPr="00C931B5">
          <w:rPr>
            <w:rFonts w:ascii="Times New Roman" w:hAnsi="Times New Roman"/>
            <w:sz w:val="28"/>
            <w:szCs w:val="28"/>
          </w:rPr>
          <w:t>2015 г</w:t>
        </w:r>
      </w:smartTag>
      <w:r w:rsidRPr="00C931B5">
        <w:rPr>
          <w:rFonts w:ascii="Times New Roman" w:hAnsi="Times New Roman"/>
          <w:sz w:val="28"/>
          <w:szCs w:val="28"/>
        </w:rPr>
        <w:t>.</w:t>
      </w:r>
    </w:p>
    <w:p w:rsidR="00125392" w:rsidRPr="00C931B5" w:rsidRDefault="00125392" w:rsidP="00C931B5">
      <w:pPr>
        <w:spacing w:line="240" w:lineRule="auto"/>
        <w:ind w:firstLine="720"/>
        <w:jc w:val="both"/>
        <w:rPr>
          <w:rFonts w:ascii="Times New Roman" w:hAnsi="Times New Roman"/>
          <w:sz w:val="28"/>
          <w:szCs w:val="28"/>
        </w:rPr>
      </w:pPr>
      <w:r w:rsidRPr="00C931B5">
        <w:rPr>
          <w:rFonts w:ascii="Times New Roman" w:hAnsi="Times New Roman"/>
          <w:sz w:val="28"/>
          <w:szCs w:val="28"/>
        </w:rPr>
        <w:t>Президентом была поставлена задача обеспечить поэтапный доступ СО НКО, осуществляющих деятельность в социальной сфере, к бюджетным средствам, выделяемым на предоставление соцуслуг населению, исходя из целесообразности доведения им до 10% средств, предусмотренных на реализацию соответствующих программ субъектов РФ и муниципальных образований.</w:t>
      </w:r>
    </w:p>
    <w:p w:rsidR="00125392" w:rsidRPr="00C931B5" w:rsidRDefault="00125392" w:rsidP="00C931B5">
      <w:pPr>
        <w:spacing w:line="240" w:lineRule="auto"/>
        <w:ind w:firstLine="720"/>
        <w:jc w:val="both"/>
        <w:rPr>
          <w:rFonts w:ascii="Times New Roman" w:hAnsi="Times New Roman"/>
          <w:sz w:val="28"/>
          <w:szCs w:val="28"/>
        </w:rPr>
      </w:pPr>
      <w:r w:rsidRPr="00C931B5">
        <w:rPr>
          <w:rFonts w:ascii="Times New Roman" w:hAnsi="Times New Roman"/>
          <w:sz w:val="28"/>
          <w:szCs w:val="28"/>
        </w:rPr>
        <w:t>По словам директора Департамента социального развития и инноваций Минэкономразвития России Артема Шадрин, программа направлена на последовательное повышение доступности, качества и вариативности услуг в соцсфере за счет расширения участия СО НКО в реализации соответствующих программ субъектов РФ и муниципальных образований.</w:t>
      </w:r>
    </w:p>
    <w:p w:rsidR="00125392" w:rsidRPr="00C931B5" w:rsidRDefault="00125392" w:rsidP="00C931B5">
      <w:pPr>
        <w:spacing w:line="240" w:lineRule="auto"/>
        <w:ind w:firstLine="720"/>
        <w:jc w:val="both"/>
        <w:rPr>
          <w:rFonts w:ascii="Times New Roman" w:hAnsi="Times New Roman"/>
          <w:sz w:val="28"/>
          <w:szCs w:val="28"/>
        </w:rPr>
      </w:pPr>
      <w:r w:rsidRPr="00C931B5">
        <w:rPr>
          <w:rFonts w:ascii="Times New Roman" w:hAnsi="Times New Roman"/>
          <w:sz w:val="28"/>
          <w:szCs w:val="28"/>
        </w:rPr>
        <w:t>Он также отметил, что основными задачами являются создание условий для упрощения доступа СО НКО к предоставлению населению соцуслуг, повышение потенциала в их предоставлении, координация деятельности органов власти по обеспечению доступа СО НКО к предоставлению услуг в данной сфере.</w:t>
      </w:r>
    </w:p>
    <w:p w:rsidR="00125392" w:rsidRPr="00C931B5" w:rsidRDefault="00125392" w:rsidP="00C931B5">
      <w:pPr>
        <w:spacing w:line="240" w:lineRule="auto"/>
        <w:ind w:firstLine="720"/>
        <w:jc w:val="both"/>
        <w:rPr>
          <w:rFonts w:ascii="Times New Roman" w:hAnsi="Times New Roman"/>
          <w:sz w:val="28"/>
          <w:szCs w:val="28"/>
        </w:rPr>
      </w:pPr>
      <w:r w:rsidRPr="00C931B5">
        <w:rPr>
          <w:rFonts w:ascii="Times New Roman" w:hAnsi="Times New Roman"/>
          <w:sz w:val="28"/>
          <w:szCs w:val="28"/>
        </w:rPr>
        <w:t>Директор Департамента обратил внимание, что для решения этих задач будет реализован комплекс мер по совершенствованию законодательства, развитию нормативной правовой базы, методическому сопровождению, анализу и распространению лучших практик, реализация которых ориентирована на поддержку СО НКО во всех отраслях социальной сферы.</w:t>
      </w:r>
    </w:p>
    <w:p w:rsidR="00125392" w:rsidRPr="00C931B5" w:rsidRDefault="00125392" w:rsidP="00C931B5">
      <w:pPr>
        <w:spacing w:line="240" w:lineRule="auto"/>
        <w:ind w:firstLine="720"/>
        <w:jc w:val="both"/>
        <w:rPr>
          <w:rFonts w:ascii="Times New Roman" w:hAnsi="Times New Roman"/>
          <w:sz w:val="28"/>
          <w:szCs w:val="28"/>
        </w:rPr>
      </w:pPr>
      <w:r w:rsidRPr="00C931B5">
        <w:rPr>
          <w:rFonts w:ascii="Times New Roman" w:hAnsi="Times New Roman"/>
          <w:sz w:val="28"/>
          <w:szCs w:val="28"/>
        </w:rPr>
        <w:t>Планируется, что ряд мероприятий Программы будет апробирован в пилотных регионах, что позволит отработать технологии передачи СО НКО отдельных видов социальных услуг и обеспечения их доступа к бюджетным средствам, выделяемым на предоставление социальных услуг населению, с последующим распространением эффективного опыта на всей территории РФ.</w:t>
      </w:r>
    </w:p>
    <w:p w:rsidR="00125392" w:rsidRPr="00C931B5" w:rsidRDefault="00125392" w:rsidP="00C931B5">
      <w:pPr>
        <w:spacing w:line="240" w:lineRule="auto"/>
        <w:ind w:firstLine="720"/>
        <w:jc w:val="both"/>
        <w:rPr>
          <w:rFonts w:ascii="Times New Roman" w:hAnsi="Times New Roman"/>
          <w:sz w:val="28"/>
          <w:szCs w:val="28"/>
        </w:rPr>
      </w:pPr>
      <w:r w:rsidRPr="00C931B5">
        <w:rPr>
          <w:rFonts w:ascii="Times New Roman" w:hAnsi="Times New Roman"/>
          <w:sz w:val="28"/>
          <w:szCs w:val="28"/>
        </w:rPr>
        <w:t>Поэтапное увеличение доступа социально ориентированных некоммерческих организаций к бюджетным средствам, выделяемым на предоставление социальных услуг населению, позволит обеспечить достижение следующих результатов:</w:t>
      </w:r>
    </w:p>
    <w:p w:rsidR="00125392" w:rsidRPr="00C931B5" w:rsidRDefault="00125392" w:rsidP="00C931B5">
      <w:pPr>
        <w:spacing w:line="240" w:lineRule="auto"/>
        <w:ind w:firstLine="720"/>
        <w:jc w:val="both"/>
        <w:rPr>
          <w:rFonts w:ascii="Times New Roman" w:hAnsi="Times New Roman"/>
          <w:sz w:val="28"/>
          <w:szCs w:val="28"/>
        </w:rPr>
      </w:pPr>
      <w:r w:rsidRPr="00C931B5">
        <w:rPr>
          <w:rFonts w:ascii="Times New Roman" w:hAnsi="Times New Roman"/>
          <w:sz w:val="28"/>
          <w:szCs w:val="28"/>
        </w:rPr>
        <w:t>увеличение доступности и качества услуг в социальной сфере, предоставляемых населению;</w:t>
      </w:r>
    </w:p>
    <w:p w:rsidR="00125392" w:rsidRPr="00C931B5" w:rsidRDefault="00125392" w:rsidP="00C931B5">
      <w:pPr>
        <w:spacing w:line="240" w:lineRule="auto"/>
        <w:ind w:firstLine="720"/>
        <w:jc w:val="both"/>
        <w:rPr>
          <w:rFonts w:ascii="Times New Roman" w:hAnsi="Times New Roman"/>
          <w:sz w:val="28"/>
          <w:szCs w:val="28"/>
        </w:rPr>
      </w:pPr>
      <w:r w:rsidRPr="00C931B5">
        <w:rPr>
          <w:rFonts w:ascii="Times New Roman" w:hAnsi="Times New Roman"/>
          <w:sz w:val="28"/>
          <w:szCs w:val="28"/>
        </w:rPr>
        <w:t>расширение возможностей для потребителей выбора поставщика услуг в социальной сфере, а также их вариативности;</w:t>
      </w:r>
    </w:p>
    <w:p w:rsidR="00125392" w:rsidRPr="00C931B5" w:rsidRDefault="00125392" w:rsidP="00C931B5">
      <w:pPr>
        <w:spacing w:line="240" w:lineRule="auto"/>
        <w:ind w:firstLine="720"/>
        <w:jc w:val="both"/>
        <w:rPr>
          <w:rFonts w:ascii="Times New Roman" w:hAnsi="Times New Roman"/>
          <w:sz w:val="28"/>
          <w:szCs w:val="28"/>
        </w:rPr>
      </w:pPr>
      <w:r w:rsidRPr="00C931B5">
        <w:rPr>
          <w:rFonts w:ascii="Times New Roman" w:hAnsi="Times New Roman"/>
          <w:sz w:val="28"/>
          <w:szCs w:val="28"/>
        </w:rPr>
        <w:t>повышение эффективности использования бюджетных средств, выделяемых на предоставление гражданам услуг в этой сфере;</w:t>
      </w:r>
    </w:p>
    <w:p w:rsidR="00125392" w:rsidRPr="00C931B5" w:rsidRDefault="00125392" w:rsidP="00C931B5">
      <w:pPr>
        <w:spacing w:line="240" w:lineRule="auto"/>
        <w:ind w:firstLine="720"/>
        <w:jc w:val="both"/>
        <w:rPr>
          <w:rFonts w:ascii="Times New Roman" w:hAnsi="Times New Roman"/>
          <w:sz w:val="28"/>
          <w:szCs w:val="28"/>
        </w:rPr>
      </w:pPr>
      <w:r w:rsidRPr="00C931B5">
        <w:rPr>
          <w:rFonts w:ascii="Times New Roman" w:hAnsi="Times New Roman"/>
          <w:sz w:val="28"/>
          <w:szCs w:val="28"/>
        </w:rPr>
        <w:t>повышение прозрачности системы предоставления населению соцуслуг.</w:t>
      </w:r>
    </w:p>
    <w:p w:rsidR="00125392" w:rsidRPr="00C931B5" w:rsidRDefault="00125392" w:rsidP="00C931B5">
      <w:pPr>
        <w:spacing w:line="240" w:lineRule="auto"/>
        <w:ind w:firstLine="720"/>
        <w:jc w:val="both"/>
        <w:rPr>
          <w:rFonts w:ascii="Times New Roman" w:hAnsi="Times New Roman"/>
          <w:sz w:val="28"/>
          <w:szCs w:val="28"/>
        </w:rPr>
      </w:pPr>
      <w:r w:rsidRPr="00C931B5">
        <w:rPr>
          <w:rFonts w:ascii="Times New Roman" w:hAnsi="Times New Roman"/>
          <w:sz w:val="28"/>
          <w:szCs w:val="28"/>
        </w:rPr>
        <w:t>В разработке Программы непосредственное участие приняли представители Минтруда России, Минобрнауки России, Минкультуры России, Минздрава России, Минспорта России, Минфина России, Открытого Правительства, органов исполнительной власти субъектов РФ по поддержке СО НКО, Общественной Палаты РФ, Агентства стратегических инициатив, ресурсных центров по поддержке социально ориентированных некоммерческих организаций, заинтересованные эксперты</w:t>
      </w:r>
      <w:bookmarkStart w:id="0" w:name="_GoBack"/>
      <w:bookmarkEnd w:id="0"/>
    </w:p>
    <w:sectPr w:rsidR="00125392" w:rsidRPr="00C931B5" w:rsidSect="005559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26FF"/>
    <w:rsid w:val="00125392"/>
    <w:rsid w:val="00262415"/>
    <w:rsid w:val="00361E44"/>
    <w:rsid w:val="0043084A"/>
    <w:rsid w:val="004532CC"/>
    <w:rsid w:val="0055598E"/>
    <w:rsid w:val="005935BB"/>
    <w:rsid w:val="005D1324"/>
    <w:rsid w:val="00813189"/>
    <w:rsid w:val="00B31772"/>
    <w:rsid w:val="00C526FF"/>
    <w:rsid w:val="00C931B5"/>
    <w:rsid w:val="00C956B2"/>
    <w:rsid w:val="00CA34FA"/>
    <w:rsid w:val="00E521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98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3</Pages>
  <Words>870</Words>
  <Characters>4960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осзн</dc:creator>
  <cp:keywords/>
  <dc:description/>
  <cp:lastModifiedBy>k6-8</cp:lastModifiedBy>
  <cp:revision>3</cp:revision>
  <dcterms:created xsi:type="dcterms:W3CDTF">2017-01-19T08:54:00Z</dcterms:created>
  <dcterms:modified xsi:type="dcterms:W3CDTF">2017-06-30T05:10:00Z</dcterms:modified>
</cp:coreProperties>
</file>